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1807B9" w14:textId="4B2EFD9C" w:rsidR="00A1370A" w:rsidRPr="0034311C" w:rsidRDefault="00A1370A" w:rsidP="00A1370A">
      <w:pPr>
        <w:jc w:val="right"/>
        <w:rPr>
          <w:rFonts w:ascii="Arial" w:hAnsi="Arial" w:cs="Arial"/>
        </w:rPr>
      </w:pPr>
      <w:r w:rsidRPr="0034311C">
        <w:rPr>
          <w:rFonts w:ascii="Arial" w:hAnsi="Arial" w:cs="Arial"/>
        </w:rPr>
        <w:t xml:space="preserve">Załącznik nr </w:t>
      </w:r>
      <w:r w:rsidR="00FF28B8">
        <w:rPr>
          <w:rFonts w:ascii="Arial" w:hAnsi="Arial" w:cs="Arial"/>
        </w:rPr>
        <w:t>4</w:t>
      </w:r>
      <w:r w:rsidRPr="0034311C">
        <w:rPr>
          <w:rFonts w:ascii="Arial" w:hAnsi="Arial" w:cs="Arial"/>
        </w:rPr>
        <w:t xml:space="preserve"> do Wniosku o dofinansowanie </w:t>
      </w:r>
    </w:p>
    <w:p w14:paraId="31AB8409" w14:textId="46720931" w:rsidR="002771B5" w:rsidRPr="0034311C" w:rsidRDefault="002771B5" w:rsidP="00A1370A">
      <w:pPr>
        <w:jc w:val="right"/>
        <w:rPr>
          <w:rFonts w:ascii="Arial" w:hAnsi="Arial" w:cs="Arial"/>
        </w:rPr>
      </w:pPr>
    </w:p>
    <w:p w14:paraId="1BF52251" w14:textId="77777777" w:rsidR="00657D87" w:rsidRPr="0034311C" w:rsidRDefault="00657D87" w:rsidP="00516F46">
      <w:pPr>
        <w:ind w:firstLine="0"/>
        <w:jc w:val="center"/>
        <w:rPr>
          <w:rFonts w:ascii="Arial" w:hAnsi="Arial" w:cs="Arial"/>
          <w:b/>
          <w:sz w:val="28"/>
          <w:szCs w:val="28"/>
        </w:rPr>
      </w:pPr>
    </w:p>
    <w:p w14:paraId="2632371F" w14:textId="77777777" w:rsidR="00657D87" w:rsidRPr="0034311C" w:rsidRDefault="00657D87" w:rsidP="00516F46">
      <w:pPr>
        <w:ind w:firstLine="0"/>
        <w:jc w:val="center"/>
        <w:rPr>
          <w:rFonts w:ascii="Arial" w:hAnsi="Arial" w:cs="Arial"/>
          <w:b/>
          <w:sz w:val="28"/>
          <w:szCs w:val="28"/>
        </w:rPr>
      </w:pPr>
      <w:r w:rsidRPr="0034311C">
        <w:rPr>
          <w:rFonts w:ascii="Arial" w:hAnsi="Arial" w:cs="Arial"/>
          <w:b/>
          <w:sz w:val="28"/>
          <w:szCs w:val="28"/>
        </w:rPr>
        <w:t xml:space="preserve">Instytucja Zarządzająca </w:t>
      </w:r>
      <w:r w:rsidR="002B0260" w:rsidRPr="0034311C">
        <w:rPr>
          <w:rFonts w:ascii="Arial" w:hAnsi="Arial" w:cs="Arial"/>
          <w:b/>
          <w:sz w:val="28"/>
          <w:szCs w:val="28"/>
        </w:rPr>
        <w:br/>
        <w:t xml:space="preserve">Programem </w:t>
      </w:r>
      <w:r w:rsidR="005F48CE" w:rsidRPr="0034311C">
        <w:rPr>
          <w:rFonts w:ascii="Arial" w:hAnsi="Arial" w:cs="Arial"/>
          <w:b/>
          <w:sz w:val="28"/>
          <w:szCs w:val="28"/>
        </w:rPr>
        <w:t>Fundusze Europejskie dla Lubuskiego 2021-2027</w:t>
      </w:r>
    </w:p>
    <w:p w14:paraId="6F7974DA" w14:textId="77777777" w:rsidR="00657D87" w:rsidRPr="0034311C" w:rsidRDefault="00657D87" w:rsidP="00516F46">
      <w:pPr>
        <w:ind w:firstLine="0"/>
        <w:jc w:val="center"/>
        <w:rPr>
          <w:rFonts w:ascii="Arial" w:hAnsi="Arial" w:cs="Arial"/>
          <w:b/>
          <w:sz w:val="28"/>
          <w:szCs w:val="28"/>
        </w:rPr>
      </w:pPr>
    </w:p>
    <w:p w14:paraId="2184D22C" w14:textId="77777777" w:rsidR="003715EC" w:rsidRPr="0034311C" w:rsidRDefault="003715EC" w:rsidP="00516F46">
      <w:pPr>
        <w:ind w:firstLine="0"/>
        <w:jc w:val="center"/>
        <w:rPr>
          <w:rFonts w:ascii="Arial" w:hAnsi="Arial" w:cs="Arial"/>
          <w:b/>
          <w:sz w:val="28"/>
          <w:szCs w:val="28"/>
        </w:rPr>
      </w:pPr>
    </w:p>
    <w:p w14:paraId="7F7FA8F0" w14:textId="77777777" w:rsidR="003715EC" w:rsidRPr="0034311C" w:rsidRDefault="003715EC" w:rsidP="00516F46">
      <w:pPr>
        <w:ind w:firstLine="0"/>
        <w:jc w:val="center"/>
        <w:rPr>
          <w:rFonts w:ascii="Arial" w:hAnsi="Arial" w:cs="Arial"/>
          <w:b/>
          <w:sz w:val="28"/>
          <w:szCs w:val="28"/>
        </w:rPr>
      </w:pPr>
    </w:p>
    <w:p w14:paraId="5F80FFEA" w14:textId="1C3F9AB7" w:rsidR="00657D87" w:rsidRPr="0034311C" w:rsidRDefault="00687076" w:rsidP="00516F46">
      <w:pPr>
        <w:ind w:firstLine="0"/>
        <w:jc w:val="center"/>
        <w:rPr>
          <w:rFonts w:ascii="Arial" w:hAnsi="Arial" w:cs="Arial"/>
          <w:b/>
          <w:bCs/>
          <w:sz w:val="28"/>
          <w:szCs w:val="28"/>
        </w:rPr>
      </w:pPr>
      <w:r w:rsidRPr="0034311C">
        <w:rPr>
          <w:rFonts w:ascii="Arial" w:hAnsi="Arial" w:cs="Arial"/>
          <w:b/>
          <w:sz w:val="28"/>
          <w:szCs w:val="28"/>
        </w:rPr>
        <w:t>Instrukcja</w:t>
      </w:r>
      <w:r w:rsidR="002B0260" w:rsidRPr="0034311C">
        <w:rPr>
          <w:rFonts w:ascii="Arial" w:hAnsi="Arial" w:cs="Arial"/>
          <w:b/>
          <w:sz w:val="28"/>
          <w:szCs w:val="28"/>
        </w:rPr>
        <w:t xml:space="preserve"> do opracowania </w:t>
      </w:r>
      <w:r w:rsidR="00C43637" w:rsidRPr="0034311C">
        <w:rPr>
          <w:rFonts w:ascii="Arial" w:hAnsi="Arial" w:cs="Arial"/>
          <w:b/>
          <w:bCs/>
          <w:sz w:val="28"/>
          <w:szCs w:val="28"/>
        </w:rPr>
        <w:t>analizy zgodności realizacji projektu z </w:t>
      </w:r>
      <w:r w:rsidR="0034311C" w:rsidRPr="0034311C">
        <w:rPr>
          <w:rFonts w:ascii="Arial" w:hAnsi="Arial" w:cs="Arial"/>
          <w:b/>
          <w:bCs/>
          <w:sz w:val="28"/>
          <w:szCs w:val="28"/>
        </w:rPr>
        <w:t xml:space="preserve">horyzontalnymi </w:t>
      </w:r>
      <w:r w:rsidR="00C43637" w:rsidRPr="0034311C">
        <w:rPr>
          <w:rFonts w:ascii="Arial" w:hAnsi="Arial" w:cs="Arial"/>
          <w:b/>
          <w:bCs/>
          <w:sz w:val="28"/>
          <w:szCs w:val="28"/>
        </w:rPr>
        <w:t xml:space="preserve">kryteriami </w:t>
      </w:r>
      <w:r w:rsidR="0034311C">
        <w:rPr>
          <w:rFonts w:ascii="Arial" w:hAnsi="Arial" w:cs="Arial"/>
          <w:b/>
          <w:bCs/>
          <w:sz w:val="28"/>
          <w:szCs w:val="28"/>
        </w:rPr>
        <w:t>oceny merytorycznej</w:t>
      </w:r>
      <w:r w:rsidR="00C43637" w:rsidRPr="0034311C">
        <w:rPr>
          <w:rFonts w:ascii="Arial" w:hAnsi="Arial" w:cs="Arial"/>
          <w:b/>
          <w:bCs/>
          <w:sz w:val="28"/>
          <w:szCs w:val="28"/>
        </w:rPr>
        <w:t xml:space="preserve"> </w:t>
      </w:r>
    </w:p>
    <w:p w14:paraId="72E6903E" w14:textId="77777777" w:rsidR="00657D87" w:rsidRPr="0034311C" w:rsidRDefault="00657D87" w:rsidP="00516F46">
      <w:pPr>
        <w:ind w:firstLine="0"/>
        <w:rPr>
          <w:rFonts w:ascii="Arial" w:hAnsi="Arial" w:cs="Arial"/>
          <w:sz w:val="28"/>
          <w:szCs w:val="28"/>
        </w:rPr>
      </w:pPr>
    </w:p>
    <w:p w14:paraId="12388B5E" w14:textId="77777777" w:rsidR="003715EC" w:rsidRPr="0034311C" w:rsidRDefault="003715EC" w:rsidP="00516F46">
      <w:pPr>
        <w:ind w:firstLine="0"/>
        <w:rPr>
          <w:rFonts w:ascii="Arial" w:hAnsi="Arial" w:cs="Arial"/>
        </w:rPr>
      </w:pPr>
    </w:p>
    <w:p w14:paraId="1E475DE8" w14:textId="77777777" w:rsidR="003715EC" w:rsidRPr="0034311C" w:rsidRDefault="003715EC" w:rsidP="00516F46">
      <w:pPr>
        <w:ind w:firstLine="0"/>
        <w:rPr>
          <w:rFonts w:ascii="Arial" w:hAnsi="Arial" w:cs="Arial"/>
        </w:rPr>
      </w:pPr>
    </w:p>
    <w:p w14:paraId="32EA4F12" w14:textId="77777777" w:rsidR="003715EC" w:rsidRPr="0034311C" w:rsidRDefault="003715EC" w:rsidP="00516F46">
      <w:pPr>
        <w:ind w:firstLine="0"/>
        <w:rPr>
          <w:rFonts w:ascii="Arial" w:hAnsi="Arial" w:cs="Arial"/>
        </w:rPr>
      </w:pPr>
    </w:p>
    <w:p w14:paraId="61E82B72" w14:textId="77777777" w:rsidR="003715EC" w:rsidRPr="0034311C" w:rsidRDefault="003715EC" w:rsidP="00516F46">
      <w:pPr>
        <w:ind w:firstLine="0"/>
        <w:rPr>
          <w:rFonts w:ascii="Arial" w:hAnsi="Arial" w:cs="Arial"/>
        </w:rPr>
      </w:pPr>
    </w:p>
    <w:p w14:paraId="22D7A050" w14:textId="77777777" w:rsidR="003715EC" w:rsidRPr="0034311C" w:rsidRDefault="003715EC" w:rsidP="00516F46">
      <w:pPr>
        <w:ind w:firstLine="0"/>
        <w:rPr>
          <w:rFonts w:ascii="Arial" w:hAnsi="Arial" w:cs="Arial"/>
        </w:rPr>
      </w:pPr>
    </w:p>
    <w:p w14:paraId="452DE61E" w14:textId="77777777" w:rsidR="003715EC" w:rsidRPr="0034311C" w:rsidRDefault="003715EC" w:rsidP="00516F46">
      <w:pPr>
        <w:ind w:firstLine="0"/>
        <w:rPr>
          <w:rFonts w:ascii="Arial" w:hAnsi="Arial" w:cs="Arial"/>
        </w:rPr>
      </w:pPr>
    </w:p>
    <w:p w14:paraId="0CE1EA90" w14:textId="77777777" w:rsidR="003715EC" w:rsidRPr="0034311C" w:rsidRDefault="003715EC" w:rsidP="00516F46">
      <w:pPr>
        <w:ind w:firstLine="0"/>
        <w:rPr>
          <w:rFonts w:ascii="Arial" w:hAnsi="Arial" w:cs="Arial"/>
        </w:rPr>
      </w:pPr>
    </w:p>
    <w:p w14:paraId="51F04BBC" w14:textId="77777777" w:rsidR="003715EC" w:rsidRPr="0034311C" w:rsidRDefault="003715EC" w:rsidP="00516F46">
      <w:pPr>
        <w:ind w:firstLine="0"/>
        <w:rPr>
          <w:rFonts w:ascii="Arial" w:hAnsi="Arial" w:cs="Arial"/>
        </w:rPr>
      </w:pPr>
    </w:p>
    <w:p w14:paraId="0A9658B2" w14:textId="77777777" w:rsidR="003715EC" w:rsidRPr="0034311C" w:rsidRDefault="003715EC" w:rsidP="00516F46">
      <w:pPr>
        <w:ind w:firstLine="0"/>
        <w:rPr>
          <w:rFonts w:ascii="Arial" w:hAnsi="Arial" w:cs="Arial"/>
        </w:rPr>
      </w:pPr>
    </w:p>
    <w:p w14:paraId="48C2A1D1" w14:textId="77777777" w:rsidR="003715EC" w:rsidRPr="0034311C" w:rsidRDefault="003715EC" w:rsidP="00516F46">
      <w:pPr>
        <w:ind w:firstLine="0"/>
        <w:rPr>
          <w:rFonts w:ascii="Arial" w:hAnsi="Arial" w:cs="Arial"/>
        </w:rPr>
      </w:pPr>
    </w:p>
    <w:p w14:paraId="7AAF6894" w14:textId="77777777" w:rsidR="003715EC" w:rsidRPr="0034311C" w:rsidRDefault="003715EC" w:rsidP="00516F46">
      <w:pPr>
        <w:ind w:firstLine="0"/>
        <w:rPr>
          <w:rFonts w:ascii="Arial" w:hAnsi="Arial" w:cs="Arial"/>
        </w:rPr>
      </w:pPr>
    </w:p>
    <w:p w14:paraId="364BE0FD" w14:textId="77777777" w:rsidR="003715EC" w:rsidRPr="0034311C" w:rsidRDefault="003715EC" w:rsidP="00516F46">
      <w:pPr>
        <w:ind w:firstLine="0"/>
        <w:rPr>
          <w:rFonts w:ascii="Arial" w:hAnsi="Arial" w:cs="Arial"/>
        </w:rPr>
      </w:pPr>
    </w:p>
    <w:p w14:paraId="1803210E" w14:textId="77777777" w:rsidR="003715EC" w:rsidRPr="0034311C" w:rsidRDefault="003715EC" w:rsidP="00516F46">
      <w:pPr>
        <w:ind w:firstLine="0"/>
        <w:rPr>
          <w:rFonts w:ascii="Arial" w:hAnsi="Arial" w:cs="Arial"/>
        </w:rPr>
      </w:pPr>
    </w:p>
    <w:p w14:paraId="6C097A8F" w14:textId="77777777" w:rsidR="00657D87" w:rsidRPr="0034311C" w:rsidRDefault="00657D87" w:rsidP="00516F46">
      <w:pPr>
        <w:ind w:firstLine="0"/>
        <w:jc w:val="center"/>
        <w:rPr>
          <w:rFonts w:ascii="Arial" w:hAnsi="Arial" w:cs="Arial"/>
        </w:rPr>
      </w:pPr>
    </w:p>
    <w:p w14:paraId="42AFA70D" w14:textId="6CE4D65A" w:rsidR="00657D87" w:rsidRPr="0034311C" w:rsidRDefault="00E7493E" w:rsidP="00E7493E">
      <w:pPr>
        <w:tabs>
          <w:tab w:val="left" w:pos="6885"/>
          <w:tab w:val="left" w:pos="7146"/>
        </w:tabs>
        <w:ind w:firstLine="0"/>
        <w:jc w:val="left"/>
        <w:rPr>
          <w:rFonts w:ascii="Arial" w:hAnsi="Arial" w:cs="Arial"/>
        </w:rPr>
      </w:pPr>
      <w:r w:rsidRPr="0034311C">
        <w:rPr>
          <w:rFonts w:ascii="Arial" w:hAnsi="Arial" w:cs="Arial"/>
        </w:rPr>
        <w:tab/>
      </w:r>
    </w:p>
    <w:p w14:paraId="2A1DD4F0" w14:textId="77777777" w:rsidR="00A1370A" w:rsidRPr="0034311C" w:rsidRDefault="00A1370A" w:rsidP="005F48CE">
      <w:pPr>
        <w:tabs>
          <w:tab w:val="left" w:pos="6885"/>
        </w:tabs>
        <w:ind w:firstLine="0"/>
        <w:jc w:val="center"/>
        <w:rPr>
          <w:rFonts w:ascii="Arial" w:hAnsi="Arial" w:cs="Arial"/>
        </w:rPr>
      </w:pPr>
    </w:p>
    <w:p w14:paraId="1496E053" w14:textId="77777777" w:rsidR="00CB5F46" w:rsidRDefault="00CB5F46" w:rsidP="00516F46">
      <w:pPr>
        <w:ind w:firstLine="0"/>
        <w:jc w:val="center"/>
        <w:rPr>
          <w:rFonts w:ascii="Arial" w:hAnsi="Arial" w:cs="Arial"/>
        </w:rPr>
      </w:pPr>
    </w:p>
    <w:p w14:paraId="3E766B0E" w14:textId="77777777" w:rsidR="00CB5F46" w:rsidRDefault="00CB5F46" w:rsidP="00516F46">
      <w:pPr>
        <w:ind w:firstLine="0"/>
        <w:jc w:val="center"/>
        <w:rPr>
          <w:rFonts w:ascii="Arial" w:hAnsi="Arial" w:cs="Arial"/>
        </w:rPr>
      </w:pPr>
    </w:p>
    <w:p w14:paraId="67A87529" w14:textId="5DE893AE" w:rsidR="00657D87" w:rsidRDefault="00657D87" w:rsidP="00516F46">
      <w:pPr>
        <w:ind w:firstLine="0"/>
        <w:jc w:val="center"/>
        <w:rPr>
          <w:rFonts w:ascii="Arial" w:hAnsi="Arial" w:cs="Arial"/>
        </w:rPr>
      </w:pPr>
      <w:r w:rsidRPr="0034311C">
        <w:rPr>
          <w:rFonts w:ascii="Arial" w:hAnsi="Arial" w:cs="Arial"/>
        </w:rPr>
        <w:t xml:space="preserve">Zielona Góra, </w:t>
      </w:r>
      <w:r w:rsidR="000576A9" w:rsidRPr="0034311C">
        <w:rPr>
          <w:rFonts w:ascii="Arial" w:hAnsi="Arial" w:cs="Arial"/>
        </w:rPr>
        <w:t xml:space="preserve">luty </w:t>
      </w:r>
      <w:r w:rsidR="00907702" w:rsidRPr="0034311C">
        <w:rPr>
          <w:rFonts w:ascii="Arial" w:hAnsi="Arial" w:cs="Arial"/>
        </w:rPr>
        <w:t>2</w:t>
      </w:r>
      <w:r w:rsidR="002B0260" w:rsidRPr="0034311C">
        <w:rPr>
          <w:rFonts w:ascii="Arial" w:hAnsi="Arial" w:cs="Arial"/>
        </w:rPr>
        <w:t>0</w:t>
      </w:r>
      <w:r w:rsidR="005F48CE" w:rsidRPr="0034311C">
        <w:rPr>
          <w:rFonts w:ascii="Arial" w:hAnsi="Arial" w:cs="Arial"/>
        </w:rPr>
        <w:t>2</w:t>
      </w:r>
      <w:r w:rsidR="000576A9" w:rsidRPr="0034311C">
        <w:rPr>
          <w:rFonts w:ascii="Arial" w:hAnsi="Arial" w:cs="Arial"/>
        </w:rPr>
        <w:t>4</w:t>
      </w:r>
      <w:r w:rsidRPr="0034311C">
        <w:rPr>
          <w:rFonts w:ascii="Arial" w:hAnsi="Arial" w:cs="Arial"/>
        </w:rPr>
        <w:t xml:space="preserve"> r.</w:t>
      </w:r>
    </w:p>
    <w:p w14:paraId="496C8DD6" w14:textId="6FCC9B96" w:rsidR="00657D87" w:rsidRPr="00B456C9" w:rsidRDefault="007340E0" w:rsidP="00B456C9">
      <w:pPr>
        <w:spacing w:before="120" w:after="120" w:line="276" w:lineRule="auto"/>
        <w:ind w:firstLine="0"/>
        <w:jc w:val="left"/>
        <w:rPr>
          <w:rFonts w:ascii="Arial" w:hAnsi="Arial" w:cs="Arial"/>
        </w:rPr>
      </w:pPr>
      <w:r w:rsidRPr="00B456C9">
        <w:rPr>
          <w:rFonts w:ascii="Arial" w:hAnsi="Arial" w:cs="Arial"/>
        </w:rPr>
        <w:lastRenderedPageBreak/>
        <w:t>Celem niniejszego dokumentu jest wykazanie przez Wnioskodawcę stopnia zgodności projektu</w:t>
      </w:r>
      <w:r w:rsidR="003E509C" w:rsidRPr="00B456C9">
        <w:rPr>
          <w:rFonts w:ascii="Arial" w:hAnsi="Arial" w:cs="Arial"/>
        </w:rPr>
        <w:t xml:space="preserve"> z celami Programu Fundusze Europejskie dla Lubuskiego </w:t>
      </w:r>
      <w:r w:rsidR="003E509C" w:rsidRPr="00B456C9">
        <w:rPr>
          <w:rFonts w:ascii="Arial" w:hAnsi="Arial" w:cs="Arial"/>
        </w:rPr>
        <w:br/>
        <w:t>2021-2027</w:t>
      </w:r>
      <w:r w:rsidR="00963EE6" w:rsidRPr="00B456C9">
        <w:rPr>
          <w:rFonts w:ascii="Arial" w:hAnsi="Arial" w:cs="Arial"/>
        </w:rPr>
        <w:t xml:space="preserve"> oraz</w:t>
      </w:r>
      <w:r w:rsidR="0034311C" w:rsidRPr="00B456C9">
        <w:rPr>
          <w:rFonts w:ascii="Arial" w:hAnsi="Arial" w:cs="Arial"/>
        </w:rPr>
        <w:t xml:space="preserve"> horyzontalnymi</w:t>
      </w:r>
      <w:r w:rsidRPr="00B456C9">
        <w:rPr>
          <w:rFonts w:ascii="Arial" w:hAnsi="Arial" w:cs="Arial"/>
        </w:rPr>
        <w:t xml:space="preserve"> kryteriami oceny</w:t>
      </w:r>
      <w:r w:rsidR="0034311C" w:rsidRPr="00B456C9">
        <w:rPr>
          <w:rFonts w:ascii="Arial" w:hAnsi="Arial" w:cs="Arial"/>
        </w:rPr>
        <w:t xml:space="preserve"> merytorycznej</w:t>
      </w:r>
      <w:r w:rsidRPr="00B456C9">
        <w:rPr>
          <w:rFonts w:ascii="Arial" w:hAnsi="Arial" w:cs="Arial"/>
        </w:rPr>
        <w:t xml:space="preserve">. Należy w formie opisu wykazać spełnienie danego kryterium lub wskazać </w:t>
      </w:r>
      <w:r w:rsidR="00963EE6" w:rsidRPr="00B456C9">
        <w:rPr>
          <w:rFonts w:ascii="Arial" w:hAnsi="Arial" w:cs="Arial"/>
        </w:rPr>
        <w:t>miejsce w dokumentacji aplikacyjnej</w:t>
      </w:r>
      <w:r w:rsidRPr="00B456C9">
        <w:rPr>
          <w:rFonts w:ascii="Arial" w:hAnsi="Arial" w:cs="Arial"/>
        </w:rPr>
        <w:t>, w</w:t>
      </w:r>
      <w:r w:rsidR="00963EE6" w:rsidRPr="00B456C9">
        <w:rPr>
          <w:rFonts w:ascii="Arial" w:hAnsi="Arial" w:cs="Arial"/>
        </w:rPr>
        <w:t> </w:t>
      </w:r>
      <w:r w:rsidRPr="00B456C9">
        <w:rPr>
          <w:rFonts w:ascii="Arial" w:hAnsi="Arial" w:cs="Arial"/>
        </w:rPr>
        <w:t>którym znajduje się informacja umożliwiająca ocenę</w:t>
      </w:r>
      <w:r w:rsidR="00963EE6" w:rsidRPr="00B456C9">
        <w:rPr>
          <w:rFonts w:ascii="Arial" w:hAnsi="Arial" w:cs="Arial"/>
        </w:rPr>
        <w:t xml:space="preserve">. Opis powinien odnosić się konkretnie do </w:t>
      </w:r>
      <w:r w:rsidR="0034311C" w:rsidRPr="00B456C9">
        <w:rPr>
          <w:rFonts w:ascii="Arial" w:hAnsi="Arial" w:cs="Arial"/>
        </w:rPr>
        <w:t xml:space="preserve">zakresu </w:t>
      </w:r>
      <w:r w:rsidR="00963EE6" w:rsidRPr="00B456C9">
        <w:rPr>
          <w:rFonts w:ascii="Arial" w:hAnsi="Arial" w:cs="Arial"/>
        </w:rPr>
        <w:t>wykazaneg</w:t>
      </w:r>
      <w:r w:rsidR="0034311C" w:rsidRPr="00B456C9">
        <w:rPr>
          <w:rFonts w:ascii="Arial" w:hAnsi="Arial" w:cs="Arial"/>
        </w:rPr>
        <w:t>o</w:t>
      </w:r>
      <w:r w:rsidR="00963EE6" w:rsidRPr="00B456C9">
        <w:rPr>
          <w:rFonts w:ascii="Arial" w:hAnsi="Arial" w:cs="Arial"/>
        </w:rPr>
        <w:t xml:space="preserve"> w definicji kryterium.</w:t>
      </w:r>
    </w:p>
    <w:p w14:paraId="4102F778" w14:textId="78A7EA2F" w:rsidR="0034311C" w:rsidRPr="00B456C9" w:rsidRDefault="0034311C" w:rsidP="00B456C9">
      <w:pPr>
        <w:spacing w:before="120" w:after="120" w:line="276" w:lineRule="auto"/>
        <w:ind w:firstLine="0"/>
        <w:jc w:val="left"/>
        <w:rPr>
          <w:rFonts w:ascii="Arial" w:hAnsi="Arial" w:cs="Arial"/>
        </w:rPr>
      </w:pPr>
      <w:r w:rsidRPr="00B456C9">
        <w:rPr>
          <w:rFonts w:ascii="Arial" w:hAnsi="Arial" w:cs="Arial"/>
        </w:rPr>
        <w:t>Niespełnienie któregoś z niżej wymienionych kryteriów oznacza odrzucenie projektu, a tym samym brak możliwości otrzymania dofinansowania w ramach FEWL.</w:t>
      </w:r>
    </w:p>
    <w:p w14:paraId="1C942A90" w14:textId="77777777" w:rsidR="00963EE6" w:rsidRPr="00B456C9" w:rsidRDefault="00963EE6" w:rsidP="00B456C9">
      <w:pPr>
        <w:spacing w:before="120" w:after="120" w:line="276" w:lineRule="auto"/>
        <w:jc w:val="left"/>
        <w:rPr>
          <w:rFonts w:ascii="Arial" w:hAnsi="Arial" w:cs="Arial"/>
        </w:rPr>
      </w:pPr>
    </w:p>
    <w:p w14:paraId="314D3093" w14:textId="5ED2B07B" w:rsidR="00E22B43" w:rsidRPr="00B456C9" w:rsidRDefault="00963EE6" w:rsidP="00B456C9">
      <w:pPr>
        <w:pStyle w:val="Nagwek2"/>
        <w:numPr>
          <w:ilvl w:val="0"/>
          <w:numId w:val="49"/>
        </w:numPr>
        <w:tabs>
          <w:tab w:val="clear" w:pos="709"/>
          <w:tab w:val="left" w:pos="851"/>
        </w:tabs>
        <w:spacing w:before="120" w:after="120" w:line="276" w:lineRule="auto"/>
        <w:ind w:left="284" w:hanging="284"/>
        <w:jc w:val="left"/>
        <w:rPr>
          <w:rFonts w:ascii="Arial" w:hAnsi="Arial"/>
          <w:szCs w:val="24"/>
        </w:rPr>
      </w:pPr>
      <w:r w:rsidRPr="00B456C9">
        <w:rPr>
          <w:rFonts w:ascii="Arial" w:hAnsi="Arial"/>
          <w:szCs w:val="24"/>
        </w:rPr>
        <w:t>Zgodność projektu z celem Działania.</w:t>
      </w:r>
    </w:p>
    <w:p w14:paraId="4EACE966" w14:textId="7907B506" w:rsidR="0034311C" w:rsidRPr="00B456C9" w:rsidRDefault="0034311C" w:rsidP="00B456C9">
      <w:pPr>
        <w:spacing w:before="120" w:after="120" w:line="276" w:lineRule="auto"/>
        <w:ind w:firstLine="0"/>
        <w:jc w:val="left"/>
        <w:rPr>
          <w:rFonts w:ascii="Arial" w:eastAsia="Calibri" w:hAnsi="Arial" w:cs="Arial"/>
          <w:lang w:eastAsia="en-US"/>
        </w:rPr>
      </w:pPr>
      <w:r w:rsidRPr="00B456C9">
        <w:rPr>
          <w:rFonts w:ascii="Arial" w:eastAsia="Calibri" w:hAnsi="Arial" w:cs="Arial"/>
          <w:lang w:eastAsia="en-US"/>
        </w:rPr>
        <w:t>W opisie należy wykazać,</w:t>
      </w:r>
      <w:r w:rsidR="00963EE6" w:rsidRPr="00B456C9">
        <w:rPr>
          <w:rFonts w:ascii="Arial" w:eastAsia="Calibri" w:hAnsi="Arial" w:cs="Arial"/>
          <w:lang w:eastAsia="en-US"/>
        </w:rPr>
        <w:t xml:space="preserve"> czy projekt wpisuje się w cel Działania w ramach którego jest realizowany.</w:t>
      </w:r>
    </w:p>
    <w:p w14:paraId="5E9E36B4" w14:textId="2488738D" w:rsidR="0034311C" w:rsidRPr="00B456C9" w:rsidRDefault="0034311C" w:rsidP="00B456C9">
      <w:pPr>
        <w:pStyle w:val="Nagwek2"/>
        <w:numPr>
          <w:ilvl w:val="0"/>
          <w:numId w:val="49"/>
        </w:numPr>
        <w:tabs>
          <w:tab w:val="clear" w:pos="709"/>
          <w:tab w:val="left" w:pos="851"/>
        </w:tabs>
        <w:spacing w:before="120" w:after="120" w:line="276" w:lineRule="auto"/>
        <w:ind w:left="284" w:hanging="284"/>
        <w:jc w:val="left"/>
        <w:rPr>
          <w:rFonts w:ascii="Arial" w:hAnsi="Arial"/>
          <w:szCs w:val="24"/>
        </w:rPr>
      </w:pPr>
      <w:r w:rsidRPr="00B456C9">
        <w:rPr>
          <w:rFonts w:ascii="Arial" w:hAnsi="Arial"/>
          <w:szCs w:val="24"/>
        </w:rPr>
        <w:t xml:space="preserve">Pozytywny wpływ projektu na  zasadę równości szans </w:t>
      </w:r>
      <w:r w:rsidRPr="00B456C9">
        <w:rPr>
          <w:rFonts w:ascii="Arial" w:hAnsi="Arial"/>
          <w:szCs w:val="24"/>
        </w:rPr>
        <w:br/>
        <w:t>i niedyskryminacji, w tym dostępności dla osób z niepełnosprawnościami.</w:t>
      </w:r>
    </w:p>
    <w:p w14:paraId="76819E9B" w14:textId="63B40CB7" w:rsidR="0034311C" w:rsidRPr="00B456C9" w:rsidRDefault="00D47424" w:rsidP="00B456C9">
      <w:pPr>
        <w:spacing w:before="120" w:after="120" w:line="276" w:lineRule="auto"/>
        <w:ind w:firstLine="0"/>
        <w:jc w:val="left"/>
        <w:rPr>
          <w:rFonts w:ascii="Arial" w:eastAsia="Calibri" w:hAnsi="Arial" w:cs="Arial"/>
          <w:i/>
          <w:iCs/>
        </w:rPr>
      </w:pPr>
      <w:r w:rsidRPr="00B456C9">
        <w:rPr>
          <w:rFonts w:ascii="Arial" w:eastAsia="Calibri" w:hAnsi="Arial" w:cs="Arial"/>
          <w:lang w:eastAsia="en-US"/>
        </w:rPr>
        <w:t>W opisie należy wykazać</w:t>
      </w:r>
      <w:r w:rsidR="0034311C" w:rsidRPr="00B456C9">
        <w:rPr>
          <w:rFonts w:ascii="Arial" w:eastAsia="Calibri" w:hAnsi="Arial" w:cs="Arial"/>
        </w:rPr>
        <w:t>, czy projekt jest zgodny z zasadą równości szans i niedyskryminacji, w tym dostępności dla osób z niepełnosprawnościami, zgodnie z </w:t>
      </w:r>
      <w:r w:rsidR="0034311C" w:rsidRPr="00B456C9">
        <w:rPr>
          <w:rFonts w:ascii="Arial" w:eastAsia="Calibri" w:hAnsi="Arial" w:cs="Arial"/>
          <w:i/>
          <w:iCs/>
        </w:rPr>
        <w:t>Wytycznymi dotyczącymi realizacji zasad równościowych w ramach funduszy unijnych na lata 2021-2027.</w:t>
      </w:r>
      <w:r>
        <w:rPr>
          <w:rFonts w:ascii="Arial" w:eastAsia="Calibri" w:hAnsi="Arial" w:cs="Arial"/>
          <w:i/>
          <w:iCs/>
        </w:rPr>
        <w:t xml:space="preserve"> </w:t>
      </w:r>
    </w:p>
    <w:p w14:paraId="5CC087FE" w14:textId="24FB66E3" w:rsidR="00A90A2F" w:rsidRPr="00B456C9" w:rsidRDefault="0034311C" w:rsidP="00B456C9">
      <w:pPr>
        <w:spacing w:before="120" w:after="120" w:line="276" w:lineRule="auto"/>
        <w:ind w:firstLine="0"/>
        <w:jc w:val="left"/>
        <w:rPr>
          <w:rFonts w:ascii="Arial" w:hAnsi="Arial" w:cs="Arial"/>
        </w:rPr>
      </w:pPr>
      <w:r w:rsidRPr="00B456C9">
        <w:rPr>
          <w:rFonts w:ascii="Arial" w:eastAsia="Calibri" w:hAnsi="Arial" w:cs="Arial"/>
        </w:rPr>
        <w:t>Przez pozytywny wpływ należy rozumieć zapewnienie dostępności do oferowanego w projekcie wsparcia dla wszystkich jego uczestników oraz zapewnienie dostępności wszystkich produktów projektu (które nie zostały uznane za neutralne) dla wszystkich ich użytkowników, zgodnie ze standardami dostępności stanowiącymi załącznik do Wytycznych dotyczących realizacji zasad równościowych w ramach funduszy unijnych na lata 2021 – 2027.</w:t>
      </w:r>
    </w:p>
    <w:p w14:paraId="537123C0" w14:textId="6EB48C46" w:rsidR="0034311C" w:rsidRPr="00B456C9" w:rsidRDefault="0034311C" w:rsidP="00B456C9">
      <w:pPr>
        <w:pStyle w:val="Nagwek2"/>
        <w:numPr>
          <w:ilvl w:val="0"/>
          <w:numId w:val="49"/>
        </w:numPr>
        <w:tabs>
          <w:tab w:val="clear" w:pos="709"/>
          <w:tab w:val="left" w:pos="284"/>
        </w:tabs>
        <w:spacing w:before="120" w:after="120" w:line="276" w:lineRule="auto"/>
        <w:ind w:hanging="720"/>
        <w:jc w:val="left"/>
        <w:rPr>
          <w:rFonts w:ascii="Arial" w:hAnsi="Arial"/>
          <w:szCs w:val="24"/>
        </w:rPr>
      </w:pPr>
      <w:r w:rsidRPr="00B456C9">
        <w:rPr>
          <w:rFonts w:ascii="Arial" w:eastAsia="Calibri" w:hAnsi="Arial"/>
          <w:szCs w:val="24"/>
        </w:rPr>
        <w:t>Niepodejmowanie działań o charakterze dyskryminacyjnym na terenie JST</w:t>
      </w:r>
      <w:r w:rsidR="007A6CF8" w:rsidRPr="00B456C9">
        <w:rPr>
          <w:rFonts w:ascii="Arial" w:eastAsia="Calibri" w:hAnsi="Arial"/>
          <w:szCs w:val="24"/>
        </w:rPr>
        <w:t>.</w:t>
      </w:r>
    </w:p>
    <w:p w14:paraId="54C79BAC" w14:textId="21BBB763" w:rsidR="0034311C" w:rsidRPr="00B456C9" w:rsidRDefault="00D47424" w:rsidP="00B456C9">
      <w:pPr>
        <w:spacing w:before="120" w:after="120" w:line="276" w:lineRule="auto"/>
        <w:ind w:firstLine="0"/>
        <w:jc w:val="left"/>
        <w:rPr>
          <w:rFonts w:ascii="Arial" w:eastAsia="Calibri" w:hAnsi="Arial" w:cs="Arial"/>
          <w:lang w:eastAsia="en-US"/>
        </w:rPr>
      </w:pPr>
      <w:r w:rsidRPr="00B456C9">
        <w:rPr>
          <w:rFonts w:ascii="Arial" w:eastAsia="Calibri" w:hAnsi="Arial" w:cs="Arial"/>
          <w:lang w:eastAsia="en-US"/>
        </w:rPr>
        <w:t>W opisie należy wykazać</w:t>
      </w:r>
      <w:r w:rsidR="0034311C" w:rsidRPr="00B456C9">
        <w:rPr>
          <w:rFonts w:ascii="Arial" w:eastAsia="Calibri" w:hAnsi="Arial" w:cs="Arial"/>
          <w:lang w:eastAsia="en-US"/>
        </w:rPr>
        <w:t xml:space="preserve">, czy Wnioskodawca przestrzega przepisów antydyskryminacyjnych, o których mowa w art. 9 ust. 3 Rozporządzenia PE i Rady nr 2021/1060. </w:t>
      </w:r>
    </w:p>
    <w:p w14:paraId="08AC09ED" w14:textId="7A92AC74" w:rsidR="0034311C" w:rsidRPr="00B456C9" w:rsidRDefault="0034311C" w:rsidP="00B456C9">
      <w:pPr>
        <w:spacing w:before="120" w:after="120" w:line="276" w:lineRule="auto"/>
        <w:ind w:firstLine="0"/>
        <w:jc w:val="left"/>
        <w:rPr>
          <w:rFonts w:ascii="Arial" w:eastAsia="Calibri" w:hAnsi="Arial" w:cs="Arial"/>
          <w:lang w:eastAsia="en-US"/>
        </w:rPr>
      </w:pPr>
      <w:r w:rsidRPr="00B456C9">
        <w:rPr>
          <w:rFonts w:ascii="Arial" w:eastAsia="Calibri" w:hAnsi="Arial" w:cs="Arial"/>
          <w:lang w:eastAsia="en-US"/>
        </w:rPr>
        <w:t>W przypadku, gdy Wnioskodawcą jest jednostka samorządu terytorialnego (lub</w:t>
      </w:r>
      <w:r w:rsidR="007A6CF8" w:rsidRPr="00B456C9">
        <w:rPr>
          <w:rFonts w:ascii="Arial" w:eastAsia="Calibri" w:hAnsi="Arial" w:cs="Arial"/>
          <w:lang w:eastAsia="en-US"/>
        </w:rPr>
        <w:t> </w:t>
      </w:r>
      <w:r w:rsidRPr="00B456C9">
        <w:rPr>
          <w:rFonts w:ascii="Arial" w:eastAsia="Calibri" w:hAnsi="Arial" w:cs="Arial"/>
          <w:lang w:eastAsia="en-US"/>
        </w:rPr>
        <w:t>podmiot przez nią kontrolowany lub od niej zależny), która podjęła jakiekolwiek działania dyskryminujące, sprzeczne z zasadami, o których mowa w art. 9 ust. 3 rozporządzenia nr 2021/1060, wsparcie w ramach polityki spójności nie może być udzielone.</w:t>
      </w:r>
    </w:p>
    <w:p w14:paraId="4B0586EA" w14:textId="397714C7" w:rsidR="0034311C" w:rsidRDefault="0034311C" w:rsidP="00B456C9">
      <w:pPr>
        <w:spacing w:before="120" w:after="120" w:line="276" w:lineRule="auto"/>
        <w:ind w:firstLine="0"/>
        <w:jc w:val="left"/>
        <w:rPr>
          <w:rFonts w:ascii="Arial" w:eastAsia="Calibri" w:hAnsi="Arial" w:cs="Arial"/>
          <w:u w:val="single"/>
          <w:lang w:eastAsia="en-US"/>
        </w:rPr>
      </w:pPr>
      <w:r w:rsidRPr="00B456C9">
        <w:rPr>
          <w:rFonts w:ascii="Arial" w:eastAsia="Calibri" w:hAnsi="Arial" w:cs="Arial"/>
          <w:lang w:eastAsia="en-US"/>
        </w:rPr>
        <w:t>W przypadku, gdy Wnioskodawca podjął działania dyskryminujące, sprzeczne z ww. zasadami, a następnie podjął skuteczne działania naprawcze kryterium uznaje się za spełnione.</w:t>
      </w:r>
      <w:r w:rsidRPr="00B456C9">
        <w:rPr>
          <w:rFonts w:ascii="Arial" w:eastAsia="Calibri" w:hAnsi="Arial" w:cs="Arial"/>
          <w:u w:val="single"/>
          <w:lang w:eastAsia="en-US"/>
        </w:rPr>
        <w:t xml:space="preserve"> </w:t>
      </w:r>
      <w:r w:rsidR="00D47424">
        <w:rPr>
          <w:rFonts w:ascii="Arial" w:eastAsia="Calibri" w:hAnsi="Arial" w:cs="Arial"/>
          <w:u w:val="single"/>
          <w:lang w:eastAsia="en-US"/>
        </w:rPr>
        <w:t xml:space="preserve"> </w:t>
      </w:r>
    </w:p>
    <w:p w14:paraId="34DE3CFB" w14:textId="77777777" w:rsidR="00B456C9" w:rsidRPr="00B456C9" w:rsidRDefault="00B456C9" w:rsidP="00B456C9">
      <w:pPr>
        <w:spacing w:before="120" w:after="120" w:line="276" w:lineRule="auto"/>
        <w:ind w:firstLine="0"/>
        <w:jc w:val="left"/>
        <w:rPr>
          <w:rFonts w:ascii="Arial" w:eastAsia="Calibri" w:hAnsi="Arial" w:cs="Arial"/>
          <w:lang w:eastAsia="en-US"/>
        </w:rPr>
      </w:pPr>
    </w:p>
    <w:p w14:paraId="2E15933B" w14:textId="77777777" w:rsidR="0034311C" w:rsidRPr="00B456C9" w:rsidRDefault="0034311C" w:rsidP="00B456C9">
      <w:pPr>
        <w:spacing w:before="120" w:after="120" w:line="276" w:lineRule="auto"/>
        <w:ind w:firstLine="0"/>
        <w:jc w:val="left"/>
        <w:rPr>
          <w:rFonts w:ascii="Arial" w:eastAsia="Calibri" w:hAnsi="Arial" w:cs="Arial"/>
          <w:lang w:eastAsia="en-US"/>
        </w:rPr>
      </w:pPr>
      <w:r w:rsidRPr="00B456C9">
        <w:rPr>
          <w:rFonts w:ascii="Arial" w:eastAsia="Calibri" w:hAnsi="Arial" w:cs="Arial"/>
          <w:lang w:eastAsia="en-US"/>
        </w:rPr>
        <w:t>Wnioskodawca musi przedstawić/opisać we wniosku o dofinansowanie informacje o:</w:t>
      </w:r>
    </w:p>
    <w:p w14:paraId="0CBDF835" w14:textId="77777777" w:rsidR="0034311C" w:rsidRPr="00B456C9" w:rsidRDefault="0034311C" w:rsidP="00B456C9">
      <w:pPr>
        <w:numPr>
          <w:ilvl w:val="0"/>
          <w:numId w:val="52"/>
        </w:numPr>
        <w:spacing w:before="120" w:after="120" w:line="276" w:lineRule="auto"/>
        <w:jc w:val="left"/>
        <w:rPr>
          <w:rFonts w:ascii="Arial" w:eastAsia="Calibri" w:hAnsi="Arial" w:cs="Arial"/>
          <w:lang w:eastAsia="en-US"/>
        </w:rPr>
      </w:pPr>
      <w:r w:rsidRPr="00B456C9">
        <w:rPr>
          <w:rFonts w:ascii="Arial" w:eastAsia="Calibri" w:hAnsi="Arial" w:cs="Arial"/>
          <w:lang w:eastAsia="en-US"/>
        </w:rPr>
        <w:t>braku podejmowania działań dyskryminacyjnych (zarówno przez Wnioskodawcę jak i Partnerów projektu) i/lub</w:t>
      </w:r>
    </w:p>
    <w:p w14:paraId="6EE7BE73" w14:textId="77777777" w:rsidR="0034311C" w:rsidRPr="00B456C9" w:rsidRDefault="0034311C" w:rsidP="00B456C9">
      <w:pPr>
        <w:numPr>
          <w:ilvl w:val="0"/>
          <w:numId w:val="52"/>
        </w:numPr>
        <w:spacing w:before="120" w:after="120" w:line="276" w:lineRule="auto"/>
        <w:jc w:val="left"/>
        <w:rPr>
          <w:rFonts w:ascii="Arial" w:eastAsia="Calibri" w:hAnsi="Arial" w:cs="Arial"/>
          <w:lang w:eastAsia="en-US"/>
        </w:rPr>
      </w:pPr>
      <w:r w:rsidRPr="00B456C9">
        <w:rPr>
          <w:rFonts w:ascii="Arial" w:eastAsia="Calibri" w:hAnsi="Arial" w:cs="Arial"/>
          <w:lang w:eastAsia="en-US"/>
        </w:rPr>
        <w:t xml:space="preserve">podjętych działaniach naprawczych – w przypadku, gdy Wnioskodawca bądź Partnerzy projektu podjął/li działania dyskryminujące. </w:t>
      </w:r>
    </w:p>
    <w:p w14:paraId="583A663D" w14:textId="54B10739" w:rsidR="0034311C" w:rsidRPr="00B456C9" w:rsidRDefault="00D47424" w:rsidP="00B456C9">
      <w:pPr>
        <w:spacing w:before="120" w:after="120" w:line="276" w:lineRule="auto"/>
        <w:ind w:firstLine="0"/>
        <w:jc w:val="left"/>
        <w:rPr>
          <w:rFonts w:ascii="Arial" w:eastAsia="Calibri" w:hAnsi="Arial" w:cs="Arial"/>
          <w:lang w:eastAsia="en-US"/>
        </w:rPr>
      </w:pPr>
      <w:r>
        <w:rPr>
          <w:rFonts w:ascii="Arial" w:eastAsia="Calibri" w:hAnsi="Arial" w:cs="Arial"/>
          <w:lang w:eastAsia="en-US"/>
        </w:rPr>
        <w:t>Opis</w:t>
      </w:r>
      <w:r w:rsidR="0034311C" w:rsidRPr="00B456C9">
        <w:rPr>
          <w:rFonts w:ascii="Arial" w:eastAsia="Calibri" w:hAnsi="Arial" w:cs="Arial"/>
          <w:lang w:eastAsia="en-US"/>
        </w:rPr>
        <w:t xml:space="preserve"> dotyczy podmiotów, których Wnioskodawcą jest JST bądź podmiot przez nią kontrolowany lub od niej zależny.</w:t>
      </w:r>
    </w:p>
    <w:p w14:paraId="280E6CF8" w14:textId="55A3E9DB" w:rsidR="007A6CF8" w:rsidRPr="00B456C9" w:rsidRDefault="007A6CF8" w:rsidP="00B456C9">
      <w:pPr>
        <w:pStyle w:val="Nagwek2"/>
        <w:numPr>
          <w:ilvl w:val="0"/>
          <w:numId w:val="49"/>
        </w:numPr>
        <w:tabs>
          <w:tab w:val="clear" w:pos="709"/>
          <w:tab w:val="left" w:pos="284"/>
        </w:tabs>
        <w:spacing w:before="120" w:after="120" w:line="276" w:lineRule="auto"/>
        <w:ind w:left="284" w:hanging="284"/>
        <w:jc w:val="left"/>
        <w:rPr>
          <w:rFonts w:ascii="Arial" w:eastAsia="Calibri" w:hAnsi="Arial"/>
          <w:szCs w:val="24"/>
        </w:rPr>
      </w:pPr>
      <w:r w:rsidRPr="00B456C9">
        <w:rPr>
          <w:rFonts w:ascii="Arial" w:hAnsi="Arial"/>
          <w:szCs w:val="24"/>
        </w:rPr>
        <w:t xml:space="preserve">Zgodność projektu z Kartą Praw Podstawowych Unii Europejskiej z dnia </w:t>
      </w:r>
      <w:r w:rsidRPr="00B456C9">
        <w:rPr>
          <w:rFonts w:ascii="Arial" w:eastAsia="Calibri" w:hAnsi="Arial"/>
          <w:szCs w:val="24"/>
        </w:rPr>
        <w:t>7 czerwca 2016 r. (Dz. Urz. UE C 202 z 7.06.2016).</w:t>
      </w:r>
    </w:p>
    <w:p w14:paraId="2C8AD655" w14:textId="3F963EB2" w:rsidR="007A6CF8" w:rsidRPr="00B456C9" w:rsidRDefault="00D47424" w:rsidP="00B456C9">
      <w:pPr>
        <w:spacing w:before="120" w:after="120" w:line="276" w:lineRule="auto"/>
        <w:ind w:firstLine="0"/>
        <w:jc w:val="left"/>
        <w:rPr>
          <w:rFonts w:ascii="Arial" w:eastAsia="Calibri" w:hAnsi="Arial" w:cs="Arial"/>
        </w:rPr>
      </w:pPr>
      <w:r w:rsidRPr="00B456C9">
        <w:rPr>
          <w:rFonts w:ascii="Arial" w:eastAsia="Calibri" w:hAnsi="Arial" w:cs="Arial"/>
          <w:lang w:eastAsia="en-US"/>
        </w:rPr>
        <w:t>W opisie należy wykazać</w:t>
      </w:r>
      <w:r w:rsidRPr="00B456C9">
        <w:rPr>
          <w:rFonts w:ascii="Arial" w:eastAsia="Calibri" w:hAnsi="Arial" w:cs="Arial"/>
        </w:rPr>
        <w:t xml:space="preserve"> </w:t>
      </w:r>
      <w:r>
        <w:rPr>
          <w:rFonts w:ascii="Arial" w:eastAsia="Calibri" w:hAnsi="Arial" w:cs="Arial"/>
        </w:rPr>
        <w:t>z</w:t>
      </w:r>
      <w:r w:rsidR="007A6CF8" w:rsidRPr="00B456C9">
        <w:rPr>
          <w:rFonts w:ascii="Arial" w:eastAsia="Calibri" w:hAnsi="Arial" w:cs="Arial"/>
        </w:rPr>
        <w:t xml:space="preserve">godność projektu z Kartą Praw Podstawowych Unii Europejskiej z dnia </w:t>
      </w:r>
      <w:r w:rsidR="007A6CF8" w:rsidRPr="00B456C9">
        <w:rPr>
          <w:rFonts w:ascii="Arial" w:eastAsia="Calibri" w:hAnsi="Arial" w:cs="Arial"/>
          <w:bCs/>
        </w:rPr>
        <w:t>7 czerwca 2016 r.</w:t>
      </w:r>
      <w:r w:rsidR="007A6CF8" w:rsidRPr="00B456C9">
        <w:rPr>
          <w:rFonts w:ascii="Arial" w:eastAsia="Calibri" w:hAnsi="Arial" w:cs="Arial"/>
        </w:rPr>
        <w:t xml:space="preserve"> </w:t>
      </w:r>
      <w:r>
        <w:rPr>
          <w:rFonts w:ascii="Arial" w:eastAsia="Calibri" w:hAnsi="Arial" w:cs="Arial"/>
        </w:rPr>
        <w:t xml:space="preserve">Należy wykazać </w:t>
      </w:r>
      <w:r w:rsidR="007A6CF8" w:rsidRPr="00B456C9">
        <w:rPr>
          <w:rFonts w:ascii="Arial" w:eastAsia="Calibri" w:hAnsi="Arial" w:cs="Arial"/>
        </w:rPr>
        <w:t>brak sprzeczności pomiędzy zapisami projektu</w:t>
      </w:r>
      <w:r>
        <w:rPr>
          <w:rFonts w:ascii="Arial" w:eastAsia="Calibri" w:hAnsi="Arial" w:cs="Arial"/>
        </w:rPr>
        <w:t>,</w:t>
      </w:r>
      <w:r w:rsidR="007A6CF8" w:rsidRPr="00B456C9">
        <w:rPr>
          <w:rFonts w:ascii="Arial" w:eastAsia="Calibri" w:hAnsi="Arial" w:cs="Arial"/>
        </w:rPr>
        <w:t xml:space="preserve"> a wymogami tego dokumentu lub </w:t>
      </w:r>
      <w:r>
        <w:rPr>
          <w:rFonts w:ascii="Arial" w:eastAsia="Calibri" w:hAnsi="Arial" w:cs="Arial"/>
        </w:rPr>
        <w:t>uzasadnić</w:t>
      </w:r>
      <w:r w:rsidR="007A6CF8" w:rsidRPr="00B456C9">
        <w:rPr>
          <w:rFonts w:ascii="Arial" w:eastAsia="Calibri" w:hAnsi="Arial" w:cs="Arial"/>
        </w:rPr>
        <w:t>, że te wymagania są neutralne wobec zakresu i zawartości projektu.</w:t>
      </w:r>
    </w:p>
    <w:p w14:paraId="2F124590" w14:textId="63988C85" w:rsidR="007A6CF8" w:rsidRPr="00B456C9" w:rsidRDefault="007A6CF8" w:rsidP="00B456C9">
      <w:pPr>
        <w:pStyle w:val="Nagwek2"/>
        <w:numPr>
          <w:ilvl w:val="0"/>
          <w:numId w:val="49"/>
        </w:numPr>
        <w:tabs>
          <w:tab w:val="clear" w:pos="709"/>
          <w:tab w:val="left" w:pos="284"/>
        </w:tabs>
        <w:spacing w:before="120" w:after="120" w:line="276" w:lineRule="auto"/>
        <w:ind w:left="284" w:hanging="284"/>
        <w:jc w:val="left"/>
        <w:rPr>
          <w:rFonts w:ascii="Arial" w:hAnsi="Arial"/>
          <w:szCs w:val="24"/>
        </w:rPr>
      </w:pPr>
      <w:r w:rsidRPr="00B456C9">
        <w:rPr>
          <w:rFonts w:ascii="Arial" w:hAnsi="Arial"/>
          <w:szCs w:val="24"/>
        </w:rPr>
        <w:t>Zgodność projektu z Konwencją o Prawach Osób Niepełnosprawnych, sporządzoną w Nowym Jorku dnia 13 grudnia 2006 r. w zakresie odnoszącym się do sposobu realizacji, zakresu projektu i Wnioskodawcy.</w:t>
      </w:r>
    </w:p>
    <w:p w14:paraId="0E4097C4" w14:textId="7D98060A" w:rsidR="007A6CF8" w:rsidRPr="00B456C9" w:rsidRDefault="00D47424" w:rsidP="00B456C9">
      <w:pPr>
        <w:spacing w:before="120" w:after="120" w:line="276" w:lineRule="auto"/>
        <w:ind w:firstLine="0"/>
        <w:jc w:val="left"/>
        <w:rPr>
          <w:rFonts w:ascii="Arial" w:eastAsia="Calibri" w:hAnsi="Arial" w:cs="Arial"/>
        </w:rPr>
      </w:pPr>
      <w:r w:rsidRPr="00B456C9">
        <w:rPr>
          <w:rFonts w:ascii="Arial" w:eastAsia="Calibri" w:hAnsi="Arial" w:cs="Arial"/>
          <w:lang w:eastAsia="en-US"/>
        </w:rPr>
        <w:t>W opisie należy wykazać</w:t>
      </w:r>
      <w:r w:rsidRPr="00B456C9">
        <w:rPr>
          <w:rFonts w:ascii="Arial" w:eastAsia="Calibri" w:hAnsi="Arial" w:cs="Arial"/>
        </w:rPr>
        <w:t xml:space="preserve"> </w:t>
      </w:r>
      <w:r>
        <w:rPr>
          <w:rFonts w:ascii="Arial" w:eastAsia="Calibri" w:hAnsi="Arial" w:cs="Arial"/>
        </w:rPr>
        <w:t>z</w:t>
      </w:r>
      <w:r w:rsidRPr="00B456C9">
        <w:rPr>
          <w:rFonts w:ascii="Arial" w:eastAsia="Calibri" w:hAnsi="Arial" w:cs="Arial"/>
        </w:rPr>
        <w:t>godność</w:t>
      </w:r>
      <w:r w:rsidR="007A6CF8" w:rsidRPr="00B456C9">
        <w:rPr>
          <w:rFonts w:ascii="Arial" w:eastAsia="Calibri" w:hAnsi="Arial" w:cs="Arial"/>
        </w:rPr>
        <w:t xml:space="preserve"> projektu z Konwencją o Prawach Osób Niepełnosprawnych, sporządzoną w Nowym Jorku dnia 13 grudnia 2006 r.</w:t>
      </w:r>
      <w:r>
        <w:rPr>
          <w:rFonts w:ascii="Arial" w:eastAsia="Calibri" w:hAnsi="Arial" w:cs="Arial"/>
        </w:rPr>
        <w:t xml:space="preserve"> Należy wykazać</w:t>
      </w:r>
      <w:r w:rsidR="007A6CF8" w:rsidRPr="00B456C9">
        <w:rPr>
          <w:rFonts w:ascii="Arial" w:eastAsia="Calibri" w:hAnsi="Arial" w:cs="Arial"/>
        </w:rPr>
        <w:t xml:space="preserve"> brak sprzeczności pomiędzy zapisami projektu</w:t>
      </w:r>
      <w:r>
        <w:rPr>
          <w:rFonts w:ascii="Arial" w:eastAsia="Calibri" w:hAnsi="Arial" w:cs="Arial"/>
        </w:rPr>
        <w:t>,</w:t>
      </w:r>
      <w:r w:rsidR="007A6CF8" w:rsidRPr="00B456C9">
        <w:rPr>
          <w:rFonts w:ascii="Arial" w:eastAsia="Calibri" w:hAnsi="Arial" w:cs="Arial"/>
        </w:rPr>
        <w:t xml:space="preserve"> a wymogami tego dokumentu lub </w:t>
      </w:r>
      <w:r>
        <w:rPr>
          <w:rFonts w:ascii="Arial" w:eastAsia="Calibri" w:hAnsi="Arial" w:cs="Arial"/>
        </w:rPr>
        <w:t>uzasadnić</w:t>
      </w:r>
      <w:r w:rsidR="007A6CF8" w:rsidRPr="00B456C9">
        <w:rPr>
          <w:rFonts w:ascii="Arial" w:eastAsia="Calibri" w:hAnsi="Arial" w:cs="Arial"/>
        </w:rPr>
        <w:t>, że te wymagania są neutralne wobec zakresu i zawartości projektu.</w:t>
      </w:r>
    </w:p>
    <w:p w14:paraId="53482BA6" w14:textId="57F13529" w:rsidR="007A6CF8" w:rsidRPr="00B456C9" w:rsidRDefault="007A6CF8" w:rsidP="00B456C9">
      <w:pPr>
        <w:pStyle w:val="Nagwek2"/>
        <w:numPr>
          <w:ilvl w:val="0"/>
          <w:numId w:val="49"/>
        </w:numPr>
        <w:tabs>
          <w:tab w:val="clear" w:pos="709"/>
          <w:tab w:val="left" w:pos="284"/>
        </w:tabs>
        <w:spacing w:before="120" w:after="120" w:line="276" w:lineRule="auto"/>
        <w:ind w:left="284" w:hanging="284"/>
        <w:jc w:val="left"/>
        <w:rPr>
          <w:rFonts w:ascii="Arial" w:eastAsia="Calibri" w:hAnsi="Arial"/>
          <w:szCs w:val="24"/>
        </w:rPr>
      </w:pPr>
      <w:r w:rsidRPr="00B456C9">
        <w:rPr>
          <w:rFonts w:ascii="Arial" w:hAnsi="Arial"/>
          <w:szCs w:val="24"/>
        </w:rPr>
        <w:t xml:space="preserve">Zgodność </w:t>
      </w:r>
      <w:r w:rsidRPr="00B456C9">
        <w:rPr>
          <w:rFonts w:ascii="Arial" w:eastAsia="Calibri" w:hAnsi="Arial"/>
          <w:szCs w:val="24"/>
        </w:rPr>
        <w:t>projektu z zasadą równości kobiet i mężczyzn.</w:t>
      </w:r>
    </w:p>
    <w:p w14:paraId="48908595" w14:textId="533F40C3" w:rsidR="007A6CF8" w:rsidRPr="00B456C9" w:rsidRDefault="00D47424" w:rsidP="00B456C9">
      <w:pPr>
        <w:spacing w:before="120" w:after="120" w:line="276" w:lineRule="auto"/>
        <w:ind w:firstLine="0"/>
        <w:jc w:val="left"/>
        <w:rPr>
          <w:rFonts w:ascii="Arial" w:hAnsi="Arial" w:cs="Arial"/>
        </w:rPr>
      </w:pPr>
      <w:r w:rsidRPr="00B456C9">
        <w:rPr>
          <w:rFonts w:ascii="Arial" w:eastAsia="Calibri" w:hAnsi="Arial" w:cs="Arial"/>
          <w:lang w:eastAsia="en-US"/>
        </w:rPr>
        <w:t>W opisie należy wykazać</w:t>
      </w:r>
      <w:r w:rsidRPr="00B456C9">
        <w:rPr>
          <w:rFonts w:ascii="Arial" w:eastAsia="Calibri" w:hAnsi="Arial" w:cs="Arial"/>
        </w:rPr>
        <w:t xml:space="preserve"> </w:t>
      </w:r>
      <w:r w:rsidR="007A6CF8" w:rsidRPr="00B456C9">
        <w:rPr>
          <w:rFonts w:ascii="Arial" w:hAnsi="Arial" w:cs="Arial"/>
        </w:rPr>
        <w:t>pozytywny wpływ w zakresie zgodności projektu z</w:t>
      </w:r>
      <w:r w:rsidR="007A6CF8" w:rsidRPr="00B456C9">
        <w:rPr>
          <w:rFonts w:ascii="Arial" w:hAnsi="Arial" w:cs="Arial"/>
          <w:b/>
        </w:rPr>
        <w:t xml:space="preserve"> </w:t>
      </w:r>
      <w:r w:rsidR="007A6CF8" w:rsidRPr="00B456C9">
        <w:rPr>
          <w:rFonts w:ascii="Arial" w:hAnsi="Arial" w:cs="Arial"/>
        </w:rPr>
        <w:t>zasadą równości kobiet i mężczyzn.</w:t>
      </w:r>
      <w:r>
        <w:rPr>
          <w:rFonts w:ascii="Arial" w:hAnsi="Arial" w:cs="Arial"/>
        </w:rPr>
        <w:t xml:space="preserve"> </w:t>
      </w:r>
      <w:r w:rsidR="007A6CF8" w:rsidRPr="00B456C9">
        <w:rPr>
          <w:rFonts w:ascii="Arial" w:hAnsi="Arial" w:cs="Arial"/>
        </w:rPr>
        <w:t>Tylko w wyjątkowych sytuacjach dopuszczalne jest uznanie neutralności produktu projektu.</w:t>
      </w:r>
    </w:p>
    <w:p w14:paraId="623D1BC2" w14:textId="2499AC62" w:rsidR="007A6CF8" w:rsidRPr="00B456C9" w:rsidRDefault="007A6CF8" w:rsidP="00B456C9">
      <w:pPr>
        <w:spacing w:before="120" w:after="120" w:line="276" w:lineRule="auto"/>
        <w:ind w:firstLine="0"/>
        <w:jc w:val="left"/>
        <w:rPr>
          <w:rFonts w:ascii="Arial" w:hAnsi="Arial" w:cs="Arial"/>
        </w:rPr>
      </w:pPr>
      <w:r w:rsidRPr="00B456C9">
        <w:rPr>
          <w:rFonts w:ascii="Arial" w:hAnsi="Arial" w:cs="Arial"/>
        </w:rPr>
        <w:t>O neutralności projektu można mówić jedynie wtedy, gdy w ramach projektu Wnioskodawca wskaże szczegółowe uzasadnienie, dlaczego dany projekt nie jest w stanie zrealizować jakichkolwiek działań w zakresie spełnienia ww. zasady.</w:t>
      </w:r>
    </w:p>
    <w:p w14:paraId="657E82E3" w14:textId="5DD49DE2" w:rsidR="007A6CF8" w:rsidRPr="00B456C9" w:rsidRDefault="007A6CF8" w:rsidP="00B456C9">
      <w:pPr>
        <w:pStyle w:val="Nagwek2"/>
        <w:numPr>
          <w:ilvl w:val="0"/>
          <w:numId w:val="49"/>
        </w:numPr>
        <w:tabs>
          <w:tab w:val="clear" w:pos="709"/>
          <w:tab w:val="left" w:pos="284"/>
        </w:tabs>
        <w:spacing w:before="120" w:after="120" w:line="276" w:lineRule="auto"/>
        <w:ind w:left="284" w:hanging="284"/>
        <w:jc w:val="left"/>
        <w:rPr>
          <w:rFonts w:ascii="Arial" w:hAnsi="Arial"/>
          <w:szCs w:val="24"/>
        </w:rPr>
      </w:pPr>
      <w:r w:rsidRPr="00B456C9">
        <w:rPr>
          <w:rFonts w:ascii="Arial" w:hAnsi="Arial"/>
          <w:szCs w:val="24"/>
        </w:rPr>
        <w:t>Zgodność z zasadą zrównoważonego rozwoju.</w:t>
      </w:r>
    </w:p>
    <w:p w14:paraId="259E90DC" w14:textId="45ACA74D" w:rsidR="00E4790C" w:rsidRPr="00B456C9" w:rsidRDefault="00D47424" w:rsidP="00B456C9">
      <w:pPr>
        <w:spacing w:before="120" w:after="120" w:line="276" w:lineRule="auto"/>
        <w:ind w:firstLine="0"/>
        <w:jc w:val="left"/>
        <w:rPr>
          <w:rFonts w:ascii="Arial" w:hAnsi="Arial" w:cs="Arial"/>
        </w:rPr>
      </w:pPr>
      <w:r w:rsidRPr="00B456C9">
        <w:rPr>
          <w:rFonts w:ascii="Arial" w:eastAsia="Calibri" w:hAnsi="Arial" w:cs="Arial"/>
          <w:lang w:eastAsia="en-US"/>
        </w:rPr>
        <w:t>W opisie należy wykazać</w:t>
      </w:r>
      <w:r w:rsidR="00E4790C" w:rsidRPr="00B456C9">
        <w:rPr>
          <w:rFonts w:ascii="Arial" w:eastAsia="Calibri" w:hAnsi="Arial" w:cs="Arial"/>
          <w:lang w:eastAsia="en-US"/>
        </w:rPr>
        <w:t>, czy zastosowane w</w:t>
      </w:r>
      <w:r>
        <w:rPr>
          <w:rFonts w:ascii="Arial" w:eastAsia="Calibri" w:hAnsi="Arial" w:cs="Arial"/>
          <w:lang w:eastAsia="en-US"/>
        </w:rPr>
        <w:t xml:space="preserve"> projekcie</w:t>
      </w:r>
      <w:r w:rsidR="00E4790C" w:rsidRPr="00B456C9">
        <w:rPr>
          <w:rFonts w:ascii="Arial" w:eastAsia="Calibri" w:hAnsi="Arial" w:cs="Arial"/>
          <w:lang w:eastAsia="en-US"/>
        </w:rPr>
        <w:t xml:space="preserve"> rozwiązania</w:t>
      </w:r>
      <w:r>
        <w:rPr>
          <w:rFonts w:ascii="Arial" w:eastAsia="Calibri" w:hAnsi="Arial" w:cs="Arial"/>
          <w:lang w:eastAsia="en-US"/>
        </w:rPr>
        <w:t xml:space="preserve"> będą</w:t>
      </w:r>
      <w:r w:rsidR="00E4790C" w:rsidRPr="00B456C9">
        <w:rPr>
          <w:rFonts w:ascii="Arial" w:eastAsia="Calibri" w:hAnsi="Arial" w:cs="Arial"/>
          <w:lang w:eastAsia="en-US"/>
        </w:rPr>
        <w:t xml:space="preserve"> proekologiczne, takie jak m.in. oszczędność energii i wody, powtórne wykorzystanie zasobów, ograniczenie wpływu na bioróżnorodność.</w:t>
      </w:r>
    </w:p>
    <w:p w14:paraId="11B504EB" w14:textId="189D0889" w:rsidR="00E4790C" w:rsidRPr="00B456C9" w:rsidRDefault="00E4790C" w:rsidP="00B456C9">
      <w:pPr>
        <w:pStyle w:val="Nagwek2"/>
        <w:numPr>
          <w:ilvl w:val="0"/>
          <w:numId w:val="49"/>
        </w:numPr>
        <w:tabs>
          <w:tab w:val="clear" w:pos="709"/>
          <w:tab w:val="left" w:pos="284"/>
        </w:tabs>
        <w:spacing w:before="120" w:after="120" w:line="276" w:lineRule="auto"/>
        <w:ind w:left="284" w:hanging="284"/>
        <w:jc w:val="left"/>
        <w:rPr>
          <w:rFonts w:ascii="Arial" w:hAnsi="Arial"/>
          <w:szCs w:val="24"/>
        </w:rPr>
      </w:pPr>
      <w:r w:rsidRPr="00B456C9">
        <w:rPr>
          <w:rFonts w:ascii="Arial" w:hAnsi="Arial"/>
          <w:szCs w:val="24"/>
        </w:rPr>
        <w:lastRenderedPageBreak/>
        <w:t>Zgodność projektu z dokumentami strategicznymi oraz branżowymi.</w:t>
      </w:r>
    </w:p>
    <w:p w14:paraId="360DB72E" w14:textId="229CCCDC" w:rsidR="007A6CF8" w:rsidRPr="00B456C9" w:rsidRDefault="000A2128" w:rsidP="00B456C9">
      <w:pPr>
        <w:spacing w:before="120" w:after="120" w:line="276" w:lineRule="auto"/>
        <w:ind w:firstLine="0"/>
        <w:jc w:val="left"/>
        <w:rPr>
          <w:rFonts w:ascii="Arial" w:eastAsia="Calibri" w:hAnsi="Arial" w:cs="Arial"/>
          <w:lang w:eastAsia="en-US"/>
        </w:rPr>
      </w:pPr>
      <w:r w:rsidRPr="00B456C9">
        <w:rPr>
          <w:rFonts w:ascii="Arial" w:eastAsia="Calibri" w:hAnsi="Arial" w:cs="Arial"/>
          <w:lang w:eastAsia="en-US"/>
        </w:rPr>
        <w:t>W opisie należy wykazać</w:t>
      </w:r>
      <w:r>
        <w:rPr>
          <w:rFonts w:ascii="Arial" w:eastAsia="Calibri" w:hAnsi="Arial" w:cs="Arial"/>
        </w:rPr>
        <w:t xml:space="preserve">, </w:t>
      </w:r>
      <w:r w:rsidR="007A6CF8" w:rsidRPr="00B456C9">
        <w:rPr>
          <w:rFonts w:ascii="Arial" w:eastAsia="Calibri" w:hAnsi="Arial" w:cs="Arial"/>
          <w:lang w:eastAsia="en-US"/>
        </w:rPr>
        <w:t>czy projekt jest zgodny z następującymi dokumentami strategicznymi:</w:t>
      </w:r>
    </w:p>
    <w:p w14:paraId="47392B17" w14:textId="2070B12E" w:rsidR="007A6CF8" w:rsidRPr="00B456C9" w:rsidRDefault="007A6CF8" w:rsidP="00B456C9">
      <w:pPr>
        <w:numPr>
          <w:ilvl w:val="0"/>
          <w:numId w:val="53"/>
        </w:numPr>
        <w:spacing w:before="120" w:after="120" w:line="276" w:lineRule="auto"/>
        <w:jc w:val="left"/>
        <w:rPr>
          <w:rFonts w:ascii="Arial" w:eastAsia="Calibri" w:hAnsi="Arial" w:cs="Arial"/>
          <w:lang w:eastAsia="en-US"/>
        </w:rPr>
      </w:pPr>
      <w:r w:rsidRPr="00B456C9">
        <w:rPr>
          <w:rFonts w:ascii="Arial" w:eastAsia="Calibri" w:hAnsi="Arial" w:cs="Arial"/>
          <w:lang w:eastAsia="en-US"/>
        </w:rPr>
        <w:t>Umowa Partnerstwa</w:t>
      </w:r>
      <w:r w:rsidRPr="00B456C9">
        <w:rPr>
          <w:rFonts w:ascii="Arial" w:hAnsi="Arial" w:cs="Arial"/>
        </w:rPr>
        <w:t xml:space="preserve"> </w:t>
      </w:r>
      <w:r w:rsidRPr="00B456C9">
        <w:rPr>
          <w:rFonts w:ascii="Arial" w:eastAsia="Calibri" w:hAnsi="Arial" w:cs="Arial"/>
          <w:lang w:eastAsia="en-US"/>
        </w:rPr>
        <w:t>dla realizacji Polityki Spójności 2021-2027</w:t>
      </w:r>
      <w:r w:rsidR="00E4790C" w:rsidRPr="00B456C9">
        <w:rPr>
          <w:rFonts w:ascii="Arial" w:eastAsia="Calibri" w:hAnsi="Arial" w:cs="Arial"/>
          <w:lang w:eastAsia="en-US"/>
        </w:rPr>
        <w:t>,</w:t>
      </w:r>
    </w:p>
    <w:p w14:paraId="7736E0DA" w14:textId="77777777" w:rsidR="007A6CF8" w:rsidRPr="00B456C9" w:rsidRDefault="007A6CF8" w:rsidP="00B456C9">
      <w:pPr>
        <w:numPr>
          <w:ilvl w:val="0"/>
          <w:numId w:val="53"/>
        </w:numPr>
        <w:spacing w:before="120" w:after="120" w:line="276" w:lineRule="auto"/>
        <w:jc w:val="left"/>
        <w:rPr>
          <w:rFonts w:ascii="Arial" w:eastAsia="Calibri" w:hAnsi="Arial" w:cs="Arial"/>
          <w:lang w:eastAsia="en-US"/>
        </w:rPr>
      </w:pPr>
      <w:r w:rsidRPr="00B456C9">
        <w:rPr>
          <w:rFonts w:ascii="Arial" w:eastAsia="Calibri" w:hAnsi="Arial" w:cs="Arial"/>
          <w:lang w:eastAsia="en-US"/>
        </w:rPr>
        <w:t>Strategia Rozwoju Województwa Lubuskiego 2030*,</w:t>
      </w:r>
    </w:p>
    <w:p w14:paraId="0F5D00B0" w14:textId="77777777" w:rsidR="007A6CF8" w:rsidRPr="00B456C9" w:rsidRDefault="007A6CF8" w:rsidP="00B456C9">
      <w:pPr>
        <w:numPr>
          <w:ilvl w:val="0"/>
          <w:numId w:val="53"/>
        </w:numPr>
        <w:spacing w:before="120" w:after="120" w:line="276" w:lineRule="auto"/>
        <w:jc w:val="left"/>
        <w:rPr>
          <w:rFonts w:ascii="Arial" w:eastAsia="Calibri" w:hAnsi="Arial" w:cs="Arial"/>
          <w:lang w:eastAsia="en-US"/>
        </w:rPr>
      </w:pPr>
      <w:r w:rsidRPr="00B456C9">
        <w:rPr>
          <w:rFonts w:ascii="Arial" w:eastAsia="Calibri" w:hAnsi="Arial" w:cs="Arial"/>
          <w:lang w:eastAsia="en-US"/>
        </w:rPr>
        <w:t>Program Fundusze Europejskie dla Lubuskiego 2021-2027*</w:t>
      </w:r>
    </w:p>
    <w:p w14:paraId="7DF00C37" w14:textId="77777777" w:rsidR="007A6CF8" w:rsidRPr="00B456C9" w:rsidRDefault="007A6CF8" w:rsidP="00B456C9">
      <w:pPr>
        <w:numPr>
          <w:ilvl w:val="0"/>
          <w:numId w:val="53"/>
        </w:numPr>
        <w:spacing w:before="120" w:after="120" w:line="276" w:lineRule="auto"/>
        <w:jc w:val="left"/>
        <w:rPr>
          <w:rFonts w:ascii="Arial" w:eastAsia="Calibri" w:hAnsi="Arial" w:cs="Arial"/>
          <w:lang w:eastAsia="en-US"/>
        </w:rPr>
      </w:pPr>
      <w:r w:rsidRPr="00B456C9">
        <w:rPr>
          <w:rFonts w:ascii="Arial" w:eastAsia="Calibri" w:hAnsi="Arial" w:cs="Arial"/>
          <w:lang w:eastAsia="en-US"/>
        </w:rPr>
        <w:t>Szczegółowy Opis Priorytetów Programu Fundusze Europejskie dla Lubuskiego 2021-2027.*</w:t>
      </w:r>
    </w:p>
    <w:p w14:paraId="7D11A797" w14:textId="57E92777" w:rsidR="007A6CF8" w:rsidRPr="00B456C9" w:rsidRDefault="000A2128" w:rsidP="00B456C9">
      <w:pPr>
        <w:spacing w:before="120" w:after="120" w:line="276" w:lineRule="auto"/>
        <w:ind w:firstLine="0"/>
        <w:jc w:val="left"/>
        <w:rPr>
          <w:rFonts w:ascii="Arial" w:eastAsia="Calibri" w:hAnsi="Arial" w:cs="Arial"/>
          <w:lang w:eastAsia="en-US"/>
        </w:rPr>
      </w:pPr>
      <w:r>
        <w:rPr>
          <w:rFonts w:ascii="Arial" w:eastAsia="Calibri" w:hAnsi="Arial" w:cs="Arial"/>
          <w:lang w:eastAsia="en-US"/>
        </w:rPr>
        <w:t>Należy wykazać, czy</w:t>
      </w:r>
      <w:r w:rsidR="007A6CF8" w:rsidRPr="00B456C9">
        <w:rPr>
          <w:rFonts w:ascii="Arial" w:eastAsia="Calibri" w:hAnsi="Arial" w:cs="Arial"/>
          <w:lang w:eastAsia="en-US"/>
        </w:rPr>
        <w:t xml:space="preserve"> projekt wpisuje się w konkretny cel szczegółowy oraz w</w:t>
      </w:r>
      <w:r>
        <w:rPr>
          <w:rFonts w:ascii="Arial" w:eastAsia="Calibri" w:hAnsi="Arial" w:cs="Arial"/>
          <w:lang w:eastAsia="en-US"/>
        </w:rPr>
        <w:t> </w:t>
      </w:r>
      <w:r w:rsidR="007A6CF8" w:rsidRPr="00B456C9">
        <w:rPr>
          <w:rFonts w:ascii="Arial" w:eastAsia="Calibri" w:hAnsi="Arial" w:cs="Arial"/>
          <w:lang w:eastAsia="en-US"/>
        </w:rPr>
        <w:t>podstawowe działania rekomendowane do realizacji w ww. dokumentach?</w:t>
      </w:r>
    </w:p>
    <w:p w14:paraId="0E2652E6" w14:textId="295757C0" w:rsidR="007A6CF8" w:rsidRPr="00B456C9" w:rsidRDefault="007A6CF8" w:rsidP="00B456C9">
      <w:pPr>
        <w:spacing w:before="120" w:after="120" w:line="276" w:lineRule="auto"/>
        <w:ind w:firstLine="0"/>
        <w:jc w:val="left"/>
        <w:rPr>
          <w:rFonts w:ascii="Arial" w:eastAsia="Calibri" w:hAnsi="Arial" w:cs="Arial"/>
          <w:lang w:eastAsia="en-US"/>
        </w:rPr>
      </w:pPr>
      <w:r w:rsidRPr="00B456C9">
        <w:rPr>
          <w:rFonts w:ascii="Arial" w:eastAsia="Calibri" w:hAnsi="Arial" w:cs="Arial"/>
          <w:lang w:eastAsia="en-US"/>
        </w:rPr>
        <w:t>* Dokument aktualny na dzień ogłoszenia konkursu.</w:t>
      </w:r>
    </w:p>
    <w:p w14:paraId="03D9B4ED" w14:textId="451C9D8C" w:rsidR="00E4790C" w:rsidRPr="00B456C9" w:rsidRDefault="00E4790C" w:rsidP="00B456C9">
      <w:pPr>
        <w:pStyle w:val="Nagwek2"/>
        <w:numPr>
          <w:ilvl w:val="0"/>
          <w:numId w:val="49"/>
        </w:numPr>
        <w:tabs>
          <w:tab w:val="clear" w:pos="709"/>
          <w:tab w:val="left" w:pos="284"/>
        </w:tabs>
        <w:spacing w:before="120" w:after="120" w:line="276" w:lineRule="auto"/>
        <w:ind w:left="284" w:hanging="284"/>
        <w:jc w:val="left"/>
        <w:rPr>
          <w:rFonts w:ascii="Arial" w:hAnsi="Arial"/>
          <w:szCs w:val="24"/>
        </w:rPr>
      </w:pPr>
      <w:r w:rsidRPr="00B456C9">
        <w:rPr>
          <w:rFonts w:ascii="Arial" w:hAnsi="Arial"/>
          <w:szCs w:val="24"/>
        </w:rPr>
        <w:t>Adekwatność wskaźników do zakresu rzeczowego projektu.</w:t>
      </w:r>
    </w:p>
    <w:p w14:paraId="55FB83AD" w14:textId="6A047F5E" w:rsidR="00FB3240" w:rsidRPr="00B456C9" w:rsidRDefault="000A2128" w:rsidP="00B456C9">
      <w:pPr>
        <w:spacing w:before="120" w:after="120" w:line="276" w:lineRule="auto"/>
        <w:ind w:firstLine="0"/>
        <w:jc w:val="left"/>
        <w:rPr>
          <w:rFonts w:ascii="Arial" w:hAnsi="Arial" w:cs="Arial"/>
        </w:rPr>
      </w:pPr>
      <w:r w:rsidRPr="00B456C9">
        <w:rPr>
          <w:rFonts w:ascii="Arial" w:eastAsia="Calibri" w:hAnsi="Arial" w:cs="Arial"/>
          <w:lang w:eastAsia="en-US"/>
        </w:rPr>
        <w:t>W opisie należy wykazać</w:t>
      </w:r>
      <w:r>
        <w:rPr>
          <w:rFonts w:ascii="Arial" w:eastAsia="Calibri" w:hAnsi="Arial" w:cs="Arial"/>
        </w:rPr>
        <w:t xml:space="preserve">, czy </w:t>
      </w:r>
      <w:r w:rsidR="00FB3240" w:rsidRPr="00B456C9">
        <w:rPr>
          <w:rFonts w:ascii="Arial" w:hAnsi="Arial" w:cs="Arial"/>
        </w:rPr>
        <w:t>wybrane</w:t>
      </w:r>
      <w:r>
        <w:rPr>
          <w:rFonts w:ascii="Arial" w:hAnsi="Arial" w:cs="Arial"/>
        </w:rPr>
        <w:t xml:space="preserve"> w projekcie</w:t>
      </w:r>
      <w:r w:rsidR="00FB3240" w:rsidRPr="00B456C9">
        <w:rPr>
          <w:rFonts w:ascii="Arial" w:hAnsi="Arial" w:cs="Arial"/>
        </w:rPr>
        <w:t xml:space="preserve"> wskaźniki </w:t>
      </w:r>
      <w:r>
        <w:rPr>
          <w:rFonts w:ascii="Arial" w:hAnsi="Arial" w:cs="Arial"/>
        </w:rPr>
        <w:t>są</w:t>
      </w:r>
      <w:r w:rsidR="00FB3240" w:rsidRPr="00B456C9">
        <w:rPr>
          <w:rFonts w:ascii="Arial" w:hAnsi="Arial" w:cs="Arial"/>
        </w:rPr>
        <w:t xml:space="preserve"> możliw</w:t>
      </w:r>
      <w:r>
        <w:rPr>
          <w:rFonts w:ascii="Arial" w:hAnsi="Arial" w:cs="Arial"/>
        </w:rPr>
        <w:t>e</w:t>
      </w:r>
      <w:r w:rsidR="00FB3240" w:rsidRPr="00B456C9">
        <w:rPr>
          <w:rFonts w:ascii="Arial" w:hAnsi="Arial" w:cs="Arial"/>
        </w:rPr>
        <w:t xml:space="preserve"> </w:t>
      </w:r>
      <w:r>
        <w:rPr>
          <w:rFonts w:ascii="Arial" w:hAnsi="Arial" w:cs="Arial"/>
        </w:rPr>
        <w:t>do</w:t>
      </w:r>
      <w:r w:rsidR="00FB3240" w:rsidRPr="00B456C9">
        <w:rPr>
          <w:rFonts w:ascii="Arial" w:hAnsi="Arial" w:cs="Arial"/>
        </w:rPr>
        <w:t xml:space="preserve"> osiągnięcia</w:t>
      </w:r>
      <w:r>
        <w:rPr>
          <w:rFonts w:ascii="Arial" w:hAnsi="Arial" w:cs="Arial"/>
        </w:rPr>
        <w:t xml:space="preserve">, a także wykazać </w:t>
      </w:r>
      <w:r w:rsidR="00FB3240" w:rsidRPr="00B456C9">
        <w:rPr>
          <w:rFonts w:ascii="Arial" w:hAnsi="Arial" w:cs="Arial"/>
        </w:rPr>
        <w:t xml:space="preserve">trafność/realność wskazanych wartości docelowych wskaźników wybranych przez Wnioskodawcę spośród listy wskaźników odpowiednich dla </w:t>
      </w:r>
      <w:r w:rsidR="00FB3240" w:rsidRPr="00B456C9">
        <w:rPr>
          <w:rFonts w:ascii="Arial" w:hAnsi="Arial" w:cs="Arial"/>
          <w:spacing w:val="-2"/>
        </w:rPr>
        <w:t>Działania wymienionych w e-</w:t>
      </w:r>
      <w:proofErr w:type="spellStart"/>
      <w:r w:rsidR="00FB3240" w:rsidRPr="00B456C9">
        <w:rPr>
          <w:rFonts w:ascii="Arial" w:hAnsi="Arial" w:cs="Arial"/>
          <w:spacing w:val="-2"/>
        </w:rPr>
        <w:t>SzOP</w:t>
      </w:r>
      <w:proofErr w:type="spellEnd"/>
      <w:r w:rsidR="00FB3240" w:rsidRPr="00B456C9">
        <w:rPr>
          <w:rFonts w:ascii="Arial" w:hAnsi="Arial" w:cs="Arial"/>
        </w:rPr>
        <w:t xml:space="preserve"> obowiązującym na dzień ogłoszenia naboru</w:t>
      </w:r>
      <w:r w:rsidR="00FB3240" w:rsidRPr="00B456C9">
        <w:rPr>
          <w:rFonts w:ascii="Arial" w:eastAsia="Calibri" w:hAnsi="Arial" w:cs="Arial"/>
          <w:lang w:eastAsia="en-US"/>
        </w:rPr>
        <w:t xml:space="preserve"> projektów.</w:t>
      </w:r>
    </w:p>
    <w:p w14:paraId="21B7D926" w14:textId="221764C7" w:rsidR="00FB3240" w:rsidRPr="00B456C9" w:rsidRDefault="00FB3240" w:rsidP="00B456C9">
      <w:pPr>
        <w:pStyle w:val="Nagwek2"/>
        <w:numPr>
          <w:ilvl w:val="0"/>
          <w:numId w:val="49"/>
        </w:numPr>
        <w:tabs>
          <w:tab w:val="clear" w:pos="709"/>
          <w:tab w:val="left" w:pos="426"/>
        </w:tabs>
        <w:spacing w:before="120" w:after="120" w:line="276" w:lineRule="auto"/>
        <w:ind w:left="284" w:hanging="284"/>
        <w:jc w:val="left"/>
        <w:rPr>
          <w:rFonts w:ascii="Arial" w:hAnsi="Arial"/>
          <w:szCs w:val="24"/>
        </w:rPr>
      </w:pPr>
      <w:r w:rsidRPr="00B456C9">
        <w:rPr>
          <w:rFonts w:ascii="Arial" w:hAnsi="Arial"/>
          <w:szCs w:val="24"/>
        </w:rPr>
        <w:t>Wykonalność projektu.</w:t>
      </w:r>
    </w:p>
    <w:p w14:paraId="00B755CA" w14:textId="77777777" w:rsidR="000A2128" w:rsidRDefault="000A2128" w:rsidP="00B456C9">
      <w:pPr>
        <w:spacing w:before="120" w:after="120" w:line="276" w:lineRule="auto"/>
        <w:ind w:firstLine="0"/>
        <w:jc w:val="left"/>
        <w:rPr>
          <w:rFonts w:ascii="Arial" w:eastAsia="Calibri" w:hAnsi="Arial" w:cs="Arial"/>
          <w:lang w:eastAsia="en-US"/>
        </w:rPr>
      </w:pPr>
      <w:r w:rsidRPr="00B456C9">
        <w:rPr>
          <w:rFonts w:ascii="Arial" w:eastAsia="Calibri" w:hAnsi="Arial" w:cs="Arial"/>
          <w:lang w:eastAsia="en-US"/>
        </w:rPr>
        <w:t>W opisie należy wykazać</w:t>
      </w:r>
      <w:r w:rsidR="00FB3240" w:rsidRPr="00B456C9">
        <w:rPr>
          <w:rFonts w:ascii="Arial" w:eastAsia="Calibri" w:hAnsi="Arial" w:cs="Arial"/>
          <w:lang w:eastAsia="en-US"/>
        </w:rPr>
        <w:t xml:space="preserve">, czy potencjał inwestycyjny Wnioskodawcy jest </w:t>
      </w:r>
      <w:r w:rsidR="00FB3240" w:rsidRPr="00B456C9">
        <w:rPr>
          <w:rFonts w:ascii="Arial" w:eastAsia="Calibri" w:hAnsi="Arial" w:cs="Arial"/>
          <w:spacing w:val="-2"/>
          <w:lang w:eastAsia="en-US"/>
        </w:rPr>
        <w:t>wystarczający do zrealizowania inwestycji, czy przewidziano problemy w zarządzaniu,</w:t>
      </w:r>
      <w:r w:rsidR="00FB3240" w:rsidRPr="00B456C9">
        <w:rPr>
          <w:rFonts w:ascii="Arial" w:eastAsia="Calibri" w:hAnsi="Arial" w:cs="Arial"/>
          <w:lang w:eastAsia="en-US"/>
        </w:rPr>
        <w:t xml:space="preserve"> </w:t>
      </w:r>
      <w:r w:rsidR="00FB3240" w:rsidRPr="00B456C9">
        <w:rPr>
          <w:rFonts w:ascii="Arial" w:eastAsia="Calibri" w:hAnsi="Arial" w:cs="Arial"/>
          <w:spacing w:val="-2"/>
          <w:lang w:eastAsia="en-US"/>
        </w:rPr>
        <w:t>które mogą doprowadzić do niezrealizowania przedsięwzięcia, czy podano potencjalne</w:t>
      </w:r>
      <w:r w:rsidR="00FB3240" w:rsidRPr="00B456C9">
        <w:rPr>
          <w:rFonts w:ascii="Arial" w:eastAsia="Calibri" w:hAnsi="Arial" w:cs="Arial"/>
          <w:lang w:eastAsia="en-US"/>
        </w:rPr>
        <w:t xml:space="preserve"> sposoby ich rozwiązania, czy podmiot dysponuje potencjałem technicznym, organizacyjnym (weryfikacji podlegać będą również kompetencje oraz potencjał kadrowy wnioskodawcy), finansowym, prawnym, pozwalającym zrealizować inwestycję, osiągnąć zakładane cele oraz utrzymać efekty realizacji projektu.</w:t>
      </w:r>
    </w:p>
    <w:p w14:paraId="734655CA" w14:textId="799573BD" w:rsidR="00FB3240" w:rsidRDefault="000A2128" w:rsidP="00B456C9">
      <w:pPr>
        <w:spacing w:before="120" w:after="120" w:line="276" w:lineRule="auto"/>
        <w:ind w:firstLine="0"/>
        <w:jc w:val="left"/>
        <w:rPr>
          <w:rFonts w:ascii="Arial" w:eastAsia="Calibri" w:hAnsi="Arial" w:cs="Arial"/>
          <w:lang w:eastAsia="en-US"/>
        </w:rPr>
      </w:pPr>
      <w:r>
        <w:rPr>
          <w:rFonts w:ascii="Arial" w:eastAsia="Calibri" w:hAnsi="Arial" w:cs="Arial"/>
          <w:lang w:eastAsia="en-US"/>
        </w:rPr>
        <w:t>Należy także wykazać</w:t>
      </w:r>
      <w:r w:rsidR="00FB3240" w:rsidRPr="00B456C9">
        <w:rPr>
          <w:rFonts w:ascii="Arial" w:eastAsia="Calibri" w:hAnsi="Arial" w:cs="Arial"/>
          <w:lang w:eastAsia="en-US"/>
        </w:rPr>
        <w:t>, czy Wnioskodawca oszacował ryzyko towarzyszące inwestycji i</w:t>
      </w:r>
      <w:r>
        <w:rPr>
          <w:rFonts w:ascii="Arial" w:eastAsia="Calibri" w:hAnsi="Arial" w:cs="Arial"/>
          <w:lang w:eastAsia="en-US"/>
        </w:rPr>
        <w:t> </w:t>
      </w:r>
      <w:r w:rsidR="00FB3240" w:rsidRPr="00B456C9">
        <w:rPr>
          <w:rFonts w:ascii="Arial" w:eastAsia="Calibri" w:hAnsi="Arial" w:cs="Arial"/>
          <w:lang w:eastAsia="en-US"/>
        </w:rPr>
        <w:t>potrafi je zminimalizować oraz podjąć działania zaradcze</w:t>
      </w:r>
      <w:r w:rsidR="00842D00">
        <w:rPr>
          <w:rFonts w:ascii="Arial" w:eastAsia="Calibri" w:hAnsi="Arial" w:cs="Arial"/>
          <w:lang w:eastAsia="en-US"/>
        </w:rPr>
        <w:t>.</w:t>
      </w:r>
    </w:p>
    <w:p w14:paraId="47868321" w14:textId="09F43424" w:rsidR="00842D00" w:rsidRPr="00B456C9" w:rsidRDefault="00842D00" w:rsidP="00842D00">
      <w:pPr>
        <w:pStyle w:val="Nagwek2"/>
        <w:numPr>
          <w:ilvl w:val="0"/>
          <w:numId w:val="49"/>
        </w:numPr>
        <w:tabs>
          <w:tab w:val="clear" w:pos="709"/>
          <w:tab w:val="left" w:pos="426"/>
        </w:tabs>
        <w:spacing w:before="120" w:after="120" w:line="276" w:lineRule="auto"/>
        <w:ind w:left="284" w:hanging="284"/>
        <w:jc w:val="left"/>
        <w:rPr>
          <w:rFonts w:ascii="Arial" w:hAnsi="Arial"/>
          <w:szCs w:val="24"/>
        </w:rPr>
      </w:pPr>
      <w:r>
        <w:rPr>
          <w:rFonts w:ascii="Arial" w:hAnsi="Arial"/>
          <w:szCs w:val="24"/>
        </w:rPr>
        <w:t>Prawidłowa gospodarka odpadami budowlanymi.</w:t>
      </w:r>
    </w:p>
    <w:p w14:paraId="0DE19900" w14:textId="4509C98F" w:rsidR="0026447F" w:rsidRPr="00842D00" w:rsidRDefault="006D20E1" w:rsidP="00D57B3B">
      <w:pPr>
        <w:pStyle w:val="Akapitzlist"/>
        <w:spacing w:before="120" w:after="120"/>
        <w:ind w:left="0"/>
        <w:rPr>
          <w:rFonts w:ascii="Arial" w:hAnsi="Arial" w:cs="Arial"/>
        </w:rPr>
      </w:pPr>
      <w:r>
        <w:rPr>
          <w:rFonts w:ascii="Arial" w:hAnsi="Arial" w:cs="Arial"/>
          <w:sz w:val="24"/>
          <w:szCs w:val="24"/>
        </w:rPr>
        <w:t>Należy wykazać</w:t>
      </w:r>
      <w:r w:rsidR="00842D00" w:rsidRPr="00842D00">
        <w:rPr>
          <w:rFonts w:ascii="Arial" w:hAnsi="Arial" w:cs="Arial"/>
          <w:sz w:val="24"/>
          <w:szCs w:val="24"/>
        </w:rPr>
        <w:t>, że w trakcie realizacji</w:t>
      </w:r>
      <w:r w:rsidR="00E874B0">
        <w:rPr>
          <w:rFonts w:ascii="Arial" w:hAnsi="Arial" w:cs="Arial"/>
        </w:rPr>
        <w:t xml:space="preserve"> </w:t>
      </w:r>
      <w:r w:rsidR="00842D00" w:rsidRPr="00842D00">
        <w:rPr>
          <w:rFonts w:ascii="Arial" w:hAnsi="Arial" w:cs="Arial"/>
          <w:sz w:val="24"/>
          <w:szCs w:val="24"/>
        </w:rPr>
        <w:t>przedsięwzięcia co najmniej 70% (wagowo) odpadów</w:t>
      </w:r>
      <w:r w:rsidR="00E874B0">
        <w:rPr>
          <w:rFonts w:ascii="Arial" w:hAnsi="Arial" w:cs="Arial"/>
          <w:sz w:val="24"/>
          <w:szCs w:val="24"/>
        </w:rPr>
        <w:t xml:space="preserve"> </w:t>
      </w:r>
      <w:r w:rsidR="00842D00" w:rsidRPr="00842D00">
        <w:rPr>
          <w:rFonts w:ascii="Arial" w:hAnsi="Arial" w:cs="Arial"/>
          <w:sz w:val="24"/>
          <w:szCs w:val="24"/>
        </w:rPr>
        <w:t>budowlanych i rozbiórkowych innych niż niebezpieczne</w:t>
      </w:r>
      <w:r w:rsidR="00E874B0">
        <w:rPr>
          <w:rFonts w:ascii="Arial" w:hAnsi="Arial" w:cs="Arial"/>
          <w:sz w:val="24"/>
          <w:szCs w:val="24"/>
        </w:rPr>
        <w:t xml:space="preserve"> </w:t>
      </w:r>
      <w:r w:rsidR="00842D00" w:rsidRPr="00842D00">
        <w:rPr>
          <w:rFonts w:ascii="Arial" w:hAnsi="Arial" w:cs="Arial"/>
          <w:sz w:val="24"/>
          <w:szCs w:val="24"/>
        </w:rPr>
        <w:t>zostanie skierowane do ponownego użycia, recyklingu i</w:t>
      </w:r>
      <w:r w:rsidR="00CE1FE7">
        <w:rPr>
          <w:rFonts w:ascii="Arial" w:hAnsi="Arial" w:cs="Arial"/>
        </w:rPr>
        <w:t xml:space="preserve"> </w:t>
      </w:r>
      <w:r w:rsidR="00842D00" w:rsidRPr="00842D00">
        <w:rPr>
          <w:rFonts w:ascii="Arial" w:hAnsi="Arial" w:cs="Arial"/>
          <w:sz w:val="24"/>
          <w:szCs w:val="24"/>
        </w:rPr>
        <w:t>odzysku</w:t>
      </w:r>
      <w:r w:rsidR="00FF6A90">
        <w:rPr>
          <w:rFonts w:ascii="Arial" w:hAnsi="Arial" w:cs="Arial"/>
          <w:sz w:val="24"/>
          <w:szCs w:val="24"/>
        </w:rPr>
        <w:t>.</w:t>
      </w:r>
      <w:bookmarkStart w:id="0" w:name="_GoBack"/>
      <w:bookmarkEnd w:id="0"/>
    </w:p>
    <w:sectPr w:rsidR="0026447F" w:rsidRPr="00842D00" w:rsidSect="00A1370A">
      <w:footerReference w:type="even" r:id="rId8"/>
      <w:footerReference w:type="default" r:id="rId9"/>
      <w:footerReference w:type="first" r:id="rId10"/>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5AE752" w14:textId="77777777" w:rsidR="00D90C64" w:rsidRDefault="00D90C64">
      <w:r>
        <w:separator/>
      </w:r>
    </w:p>
  </w:endnote>
  <w:endnote w:type="continuationSeparator" w:id="0">
    <w:p w14:paraId="3F5B6D9C" w14:textId="77777777" w:rsidR="00D90C64" w:rsidRDefault="00D90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Bold">
    <w:altName w:val="Calibri"/>
    <w:panose1 w:val="00000000000000000000"/>
    <w:charset w:val="EE"/>
    <w:family w:val="swiss"/>
    <w:notTrueType/>
    <w:pitch w:val="default"/>
    <w:sig w:usb0="00000005" w:usb1="00000000" w:usb2="00000000" w:usb3="00000000" w:csb0="00000002"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7EF90" w14:textId="3BF311DA" w:rsidR="007C2ADB" w:rsidRDefault="007C2AD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A6DBC">
      <w:rPr>
        <w:rStyle w:val="Numerstrony"/>
        <w:noProof/>
      </w:rPr>
      <w:t>2</w:t>
    </w:r>
    <w:r>
      <w:rPr>
        <w:rStyle w:val="Numerstrony"/>
      </w:rPr>
      <w:fldChar w:fldCharType="end"/>
    </w:r>
  </w:p>
  <w:p w14:paraId="77FE27D3" w14:textId="77777777" w:rsidR="007C2ADB" w:rsidRDefault="007C2ADB">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0B074" w14:textId="4FCA5E4B" w:rsidR="007C2ADB" w:rsidRDefault="007C2ADB">
    <w:pPr>
      <w:pStyle w:val="Stopka"/>
      <w:framePr w:wrap="around" w:vAnchor="text" w:hAnchor="margin" w:xAlign="right" w:y="1"/>
      <w:rPr>
        <w:rStyle w:val="Numerstrony"/>
      </w:rPr>
    </w:pPr>
  </w:p>
  <w:p w14:paraId="7D6E14E6" w14:textId="320ED821" w:rsidR="007C2ADB" w:rsidRDefault="00FF3C94" w:rsidP="00A1370A">
    <w:pPr>
      <w:pStyle w:val="Stopka"/>
      <w:ind w:right="360" w:firstLine="0"/>
      <w:jc w:val="right"/>
    </w:pPr>
    <w:r>
      <w:rPr>
        <w:noProof/>
      </w:rPr>
      <w:drawing>
        <wp:inline distT="0" distB="0" distL="0" distR="0" wp14:anchorId="77F1A0D4" wp14:editId="7318BDB6">
          <wp:extent cx="5759450" cy="459740"/>
          <wp:effectExtent l="0" t="0" r="0" b="0"/>
          <wp:docPr id="6223924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191824" name="Obraz 1772191824"/>
                  <pic:cNvPicPr/>
                </pic:nvPicPr>
                <pic:blipFill>
                  <a:blip r:embed="rId1">
                    <a:extLst>
                      <a:ext uri="{28A0092B-C50C-407E-A947-70E740481C1C}">
                        <a14:useLocalDpi xmlns:a14="http://schemas.microsoft.com/office/drawing/2010/main" val="0"/>
                      </a:ext>
                    </a:extLst>
                  </a:blip>
                  <a:stretch>
                    <a:fillRect/>
                  </a:stretch>
                </pic:blipFill>
                <pic:spPr>
                  <a:xfrm>
                    <a:off x="0" y="0"/>
                    <a:ext cx="5759450" cy="459740"/>
                  </a:xfrm>
                  <a:prstGeom prst="rect">
                    <a:avLst/>
                  </a:prstGeom>
                </pic:spPr>
              </pic:pic>
            </a:graphicData>
          </a:graphic>
        </wp:inline>
      </w:drawing>
    </w:r>
    <w:r w:rsidR="00A1370A" w:rsidRPr="00B456C9">
      <w:rPr>
        <w:rFonts w:ascii="Arial" w:hAnsi="Arial" w:cs="Arial"/>
        <w:sz w:val="20"/>
        <w:szCs w:val="20"/>
      </w:rPr>
      <w:fldChar w:fldCharType="begin"/>
    </w:r>
    <w:r w:rsidR="00A1370A" w:rsidRPr="00B456C9">
      <w:rPr>
        <w:rFonts w:ascii="Arial" w:hAnsi="Arial" w:cs="Arial"/>
        <w:sz w:val="20"/>
        <w:szCs w:val="20"/>
      </w:rPr>
      <w:instrText>PAGE   \* MERGEFORMAT</w:instrText>
    </w:r>
    <w:r w:rsidR="00A1370A" w:rsidRPr="00B456C9">
      <w:rPr>
        <w:rFonts w:ascii="Arial" w:hAnsi="Arial" w:cs="Arial"/>
        <w:sz w:val="20"/>
        <w:szCs w:val="20"/>
      </w:rPr>
      <w:fldChar w:fldCharType="separate"/>
    </w:r>
    <w:r w:rsidR="00FF6A90">
      <w:rPr>
        <w:rFonts w:ascii="Arial" w:hAnsi="Arial" w:cs="Arial"/>
        <w:noProof/>
        <w:sz w:val="20"/>
        <w:szCs w:val="20"/>
      </w:rPr>
      <w:t>4</w:t>
    </w:r>
    <w:r w:rsidR="00A1370A" w:rsidRPr="00B456C9">
      <w:rPr>
        <w:rFonts w:ascii="Arial" w:hAnsi="Arial" w:cs="Arial"/>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5AFDC6" w14:textId="53B5AAA0" w:rsidR="007C2ADB" w:rsidRDefault="00E7493E" w:rsidP="00E7493E">
    <w:pPr>
      <w:pStyle w:val="Stopka"/>
      <w:tabs>
        <w:tab w:val="clear" w:pos="4536"/>
        <w:tab w:val="left" w:pos="4048"/>
        <w:tab w:val="left" w:pos="5422"/>
      </w:tabs>
      <w:ind w:firstLine="0"/>
      <w:jc w:val="right"/>
    </w:pPr>
    <w:r>
      <w:rPr>
        <w:rFonts w:ascii="Arial" w:hAnsi="Arial" w:cs="Arial"/>
        <w:sz w:val="20"/>
        <w:szCs w:val="20"/>
      </w:rPr>
      <w:tab/>
    </w:r>
    <w:r>
      <w:rPr>
        <w:noProof/>
      </w:rPr>
      <w:drawing>
        <wp:inline distT="0" distB="0" distL="0" distR="0" wp14:anchorId="7B5FAACA" wp14:editId="3C85FE38">
          <wp:extent cx="5760720" cy="457200"/>
          <wp:effectExtent l="0" t="0" r="0" b="0"/>
          <wp:docPr id="632108019" name="Obraz 63210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r>
      <w:rPr>
        <w:rFonts w:ascii="Arial" w:hAnsi="Arial" w:cs="Arial"/>
        <w:sz w:val="20"/>
        <w:szCs w:val="20"/>
      </w:rPr>
      <w:tab/>
    </w:r>
    <w:r>
      <w:rPr>
        <w:rFonts w:ascii="Arial" w:hAnsi="Arial" w:cs="Arial"/>
        <w:sz w:val="20"/>
        <w:szCs w:val="20"/>
      </w:rPr>
      <w:tab/>
    </w:r>
    <w:r w:rsidR="00A1370A" w:rsidRPr="00A1370A">
      <w:rPr>
        <w:rFonts w:ascii="Arial" w:hAnsi="Arial" w:cs="Arial"/>
        <w:sz w:val="20"/>
        <w:szCs w:val="20"/>
      </w:rPr>
      <w:fldChar w:fldCharType="begin"/>
    </w:r>
    <w:r w:rsidR="00A1370A" w:rsidRPr="00A1370A">
      <w:rPr>
        <w:rFonts w:ascii="Arial" w:hAnsi="Arial" w:cs="Arial"/>
        <w:sz w:val="20"/>
        <w:szCs w:val="20"/>
      </w:rPr>
      <w:instrText>PAGE   \* MERGEFORMAT</w:instrText>
    </w:r>
    <w:r w:rsidR="00A1370A" w:rsidRPr="00A1370A">
      <w:rPr>
        <w:rFonts w:ascii="Arial" w:hAnsi="Arial" w:cs="Arial"/>
        <w:sz w:val="20"/>
        <w:szCs w:val="20"/>
      </w:rPr>
      <w:fldChar w:fldCharType="separate"/>
    </w:r>
    <w:r w:rsidR="00A1370A" w:rsidRPr="00A1370A">
      <w:rPr>
        <w:rFonts w:ascii="Arial" w:hAnsi="Arial" w:cs="Arial"/>
        <w:sz w:val="20"/>
        <w:szCs w:val="20"/>
      </w:rPr>
      <w:t>1</w:t>
    </w:r>
    <w:r w:rsidR="00A1370A" w:rsidRPr="00A1370A">
      <w:rP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B83D9E" w14:textId="77777777" w:rsidR="00D90C64" w:rsidRDefault="00D90C64">
      <w:r>
        <w:separator/>
      </w:r>
    </w:p>
  </w:footnote>
  <w:footnote w:type="continuationSeparator" w:id="0">
    <w:p w14:paraId="17E8C174" w14:textId="77777777" w:rsidR="00D90C64" w:rsidRDefault="00D90C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72177"/>
    <w:multiLevelType w:val="hybridMultilevel"/>
    <w:tmpl w:val="FCFAC28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05B46C09"/>
    <w:multiLevelType w:val="hybridMultilevel"/>
    <w:tmpl w:val="B25CF9A4"/>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81723A"/>
    <w:multiLevelType w:val="hybridMultilevel"/>
    <w:tmpl w:val="DE04D5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D43300"/>
    <w:multiLevelType w:val="hybridMultilevel"/>
    <w:tmpl w:val="99F25F7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112457F5"/>
    <w:multiLevelType w:val="hybridMultilevel"/>
    <w:tmpl w:val="D6644544"/>
    <w:lvl w:ilvl="0" w:tplc="52E6D56A">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1EA7B8F"/>
    <w:multiLevelType w:val="multilevel"/>
    <w:tmpl w:val="16566974"/>
    <w:lvl w:ilvl="0">
      <w:start w:val="1"/>
      <w:numFmt w:val="upperRoman"/>
      <w:pStyle w:val="Nagwek1"/>
      <w:lvlText w:val="%1."/>
      <w:lvlJc w:val="left"/>
      <w:pPr>
        <w:tabs>
          <w:tab w:val="num" w:pos="992"/>
        </w:tabs>
        <w:ind w:left="992" w:hanging="992"/>
      </w:pPr>
      <w:rPr>
        <w:rFonts w:hint="default"/>
      </w:rPr>
    </w:lvl>
    <w:lvl w:ilvl="1">
      <w:start w:val="1"/>
      <w:numFmt w:val="decimal"/>
      <w:lvlText w:val="%2."/>
      <w:lvlJc w:val="left"/>
      <w:pPr>
        <w:ind w:left="720" w:hanging="360"/>
      </w:pPr>
    </w:lvl>
    <w:lvl w:ilvl="2">
      <w:start w:val="1"/>
      <w:numFmt w:val="decimal"/>
      <w:pStyle w:val="Nagwek3"/>
      <w:lvlText w:val="%1.%2.%3."/>
      <w:lvlJc w:val="left"/>
      <w:pPr>
        <w:tabs>
          <w:tab w:val="num" w:pos="992"/>
        </w:tabs>
        <w:ind w:left="992" w:hanging="992"/>
      </w:pPr>
      <w:rPr>
        <w:rFonts w:hint="default"/>
      </w:rPr>
    </w:lvl>
    <w:lvl w:ilvl="3">
      <w:start w:val="1"/>
      <w:numFmt w:val="decimal"/>
      <w:pStyle w:val="Nagwek4"/>
      <w:lvlText w:val="%1.%2.%3.%4."/>
      <w:lvlJc w:val="left"/>
      <w:pPr>
        <w:tabs>
          <w:tab w:val="num" w:pos="992"/>
        </w:tabs>
        <w:ind w:left="0" w:firstLine="0"/>
      </w:pPr>
      <w:rPr>
        <w:rFonts w:hint="default"/>
      </w:rPr>
    </w:lvl>
    <w:lvl w:ilvl="4">
      <w:start w:val="1"/>
      <w:numFmt w:val="decimal"/>
      <w:pStyle w:val="Nagwek5"/>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pStyle w:val="Nagwek9"/>
      <w:lvlText w:val="(%9)"/>
      <w:lvlJc w:val="left"/>
      <w:pPr>
        <w:tabs>
          <w:tab w:val="num" w:pos="6120"/>
        </w:tabs>
        <w:ind w:left="5760" w:firstLine="0"/>
      </w:pPr>
      <w:rPr>
        <w:rFonts w:hint="default"/>
      </w:rPr>
    </w:lvl>
  </w:abstractNum>
  <w:abstractNum w:abstractNumId="6" w15:restartNumberingAfterBreak="0">
    <w:nsid w:val="12E877BC"/>
    <w:multiLevelType w:val="hybridMultilevel"/>
    <w:tmpl w:val="4692D5AA"/>
    <w:lvl w:ilvl="0" w:tplc="04150001">
      <w:start w:val="1"/>
      <w:numFmt w:val="bullet"/>
      <w:lvlText w:val=""/>
      <w:lvlJc w:val="left"/>
      <w:pPr>
        <w:tabs>
          <w:tab w:val="num" w:pos="720"/>
        </w:tabs>
        <w:ind w:left="720" w:hanging="360"/>
      </w:pPr>
      <w:rPr>
        <w:rFonts w:ascii="Symbol" w:hAnsi="Symbol" w:hint="default"/>
      </w:rPr>
    </w:lvl>
    <w:lvl w:ilvl="1" w:tplc="69767634">
      <w:start w:val="1"/>
      <w:numFmt w:val="decimal"/>
      <w:lvlText w:val="%2)"/>
      <w:lvlJc w:val="left"/>
      <w:pPr>
        <w:ind w:left="1785" w:hanging="70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6532317"/>
    <w:multiLevelType w:val="hybridMultilevel"/>
    <w:tmpl w:val="DA92BA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2F5B10"/>
    <w:multiLevelType w:val="hybridMultilevel"/>
    <w:tmpl w:val="8B8AB5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C9D692B"/>
    <w:multiLevelType w:val="hybridMultilevel"/>
    <w:tmpl w:val="C3DE9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377C2A"/>
    <w:multiLevelType w:val="hybridMultilevel"/>
    <w:tmpl w:val="32D0D42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1DB67E5B"/>
    <w:multiLevelType w:val="hybridMultilevel"/>
    <w:tmpl w:val="80DAAA9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1E8E5D19"/>
    <w:multiLevelType w:val="hybridMultilevel"/>
    <w:tmpl w:val="C060D3E6"/>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02F6B1B"/>
    <w:multiLevelType w:val="hybridMultilevel"/>
    <w:tmpl w:val="1510594A"/>
    <w:lvl w:ilvl="0" w:tplc="960A6B2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20482B82"/>
    <w:multiLevelType w:val="hybridMultilevel"/>
    <w:tmpl w:val="C2A01D1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2960732B"/>
    <w:multiLevelType w:val="hybridMultilevel"/>
    <w:tmpl w:val="120A84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F020A34"/>
    <w:multiLevelType w:val="hybridMultilevel"/>
    <w:tmpl w:val="2536DF82"/>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3224F5A"/>
    <w:multiLevelType w:val="hybridMultilevel"/>
    <w:tmpl w:val="8C4EF924"/>
    <w:lvl w:ilvl="0" w:tplc="901AE0E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36D54A2F"/>
    <w:multiLevelType w:val="hybridMultilevel"/>
    <w:tmpl w:val="57C0F77A"/>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BBF4E13"/>
    <w:multiLevelType w:val="hybridMultilevel"/>
    <w:tmpl w:val="7CDA1A14"/>
    <w:lvl w:ilvl="0" w:tplc="B40E2FD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3DBA4D53"/>
    <w:multiLevelType w:val="hybridMultilevel"/>
    <w:tmpl w:val="7FC40152"/>
    <w:lvl w:ilvl="0" w:tplc="998C16B6">
      <w:start w:val="1"/>
      <w:numFmt w:val="bullet"/>
      <w:lvlText w:val=""/>
      <w:lvlJc w:val="left"/>
      <w:pPr>
        <w:tabs>
          <w:tab w:val="num" w:pos="357"/>
        </w:tabs>
        <w:ind w:left="357" w:hanging="357"/>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E544E2C"/>
    <w:multiLevelType w:val="hybridMultilevel"/>
    <w:tmpl w:val="8BB2D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E5C7E26"/>
    <w:multiLevelType w:val="hybridMultilevel"/>
    <w:tmpl w:val="76F886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D72BEF"/>
    <w:multiLevelType w:val="hybridMultilevel"/>
    <w:tmpl w:val="66F095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0FB177B"/>
    <w:multiLevelType w:val="hybridMultilevel"/>
    <w:tmpl w:val="E384FE64"/>
    <w:lvl w:ilvl="0" w:tplc="F9C0DBD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D13834"/>
    <w:multiLevelType w:val="hybridMultilevel"/>
    <w:tmpl w:val="E11CA46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436A7F09"/>
    <w:multiLevelType w:val="hybridMultilevel"/>
    <w:tmpl w:val="8EC8194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44914404"/>
    <w:multiLevelType w:val="hybridMultilevel"/>
    <w:tmpl w:val="0248DCF2"/>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769443F"/>
    <w:multiLevelType w:val="hybridMultilevel"/>
    <w:tmpl w:val="E7E4DD6E"/>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A23707F"/>
    <w:multiLevelType w:val="hybridMultilevel"/>
    <w:tmpl w:val="F3E084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4C78B6"/>
    <w:multiLevelType w:val="hybridMultilevel"/>
    <w:tmpl w:val="7B642A6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4B111ACC"/>
    <w:multiLevelType w:val="hybridMultilevel"/>
    <w:tmpl w:val="6BBA334A"/>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4E5D179A"/>
    <w:multiLevelType w:val="hybridMultilevel"/>
    <w:tmpl w:val="4B2EA02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15:restartNumberingAfterBreak="0">
    <w:nsid w:val="4F373A55"/>
    <w:multiLevelType w:val="hybridMultilevel"/>
    <w:tmpl w:val="AC3E71C4"/>
    <w:lvl w:ilvl="0" w:tplc="7248C3E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4FAD7582"/>
    <w:multiLevelType w:val="hybridMultilevel"/>
    <w:tmpl w:val="70ACF4E4"/>
    <w:lvl w:ilvl="0" w:tplc="319462D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51BE2DB2"/>
    <w:multiLevelType w:val="hybridMultilevel"/>
    <w:tmpl w:val="A732A49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53BF1650"/>
    <w:multiLevelType w:val="hybridMultilevel"/>
    <w:tmpl w:val="7B5E358C"/>
    <w:lvl w:ilvl="0" w:tplc="529EFE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4940BFB"/>
    <w:multiLevelType w:val="hybridMultilevel"/>
    <w:tmpl w:val="E9ECB6E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1110368"/>
    <w:multiLevelType w:val="hybridMultilevel"/>
    <w:tmpl w:val="962E1160"/>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20D50E7"/>
    <w:multiLevelType w:val="hybridMultilevel"/>
    <w:tmpl w:val="C9462AB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64E03510"/>
    <w:multiLevelType w:val="hybridMultilevel"/>
    <w:tmpl w:val="A420D6B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666502F2"/>
    <w:multiLevelType w:val="hybridMultilevel"/>
    <w:tmpl w:val="BFF810A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6924147"/>
    <w:multiLevelType w:val="hybridMultilevel"/>
    <w:tmpl w:val="575851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F41AC5"/>
    <w:multiLevelType w:val="hybridMultilevel"/>
    <w:tmpl w:val="52C4A10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6DF36435"/>
    <w:multiLevelType w:val="multilevel"/>
    <w:tmpl w:val="20745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07B7B08"/>
    <w:multiLevelType w:val="hybridMultilevel"/>
    <w:tmpl w:val="48CE7E32"/>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19E78C4"/>
    <w:multiLevelType w:val="hybridMultilevel"/>
    <w:tmpl w:val="92FC65C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287631F"/>
    <w:multiLevelType w:val="hybridMultilevel"/>
    <w:tmpl w:val="BD10BF8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8" w15:restartNumberingAfterBreak="0">
    <w:nsid w:val="72F86FE8"/>
    <w:multiLevelType w:val="hybridMultilevel"/>
    <w:tmpl w:val="D9CC29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69F0F7B"/>
    <w:multiLevelType w:val="hybridMultilevel"/>
    <w:tmpl w:val="0F768C42"/>
    <w:lvl w:ilvl="0" w:tplc="FEC0D44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9561AF8"/>
    <w:multiLevelType w:val="hybridMultilevel"/>
    <w:tmpl w:val="C1EAAB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BF70C61"/>
    <w:multiLevelType w:val="hybridMultilevel"/>
    <w:tmpl w:val="5832CB4A"/>
    <w:lvl w:ilvl="0" w:tplc="2D34684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7F941CEF"/>
    <w:multiLevelType w:val="hybridMultilevel"/>
    <w:tmpl w:val="4B02D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37"/>
  </w:num>
  <w:num w:numId="3">
    <w:abstractNumId w:val="41"/>
  </w:num>
  <w:num w:numId="4">
    <w:abstractNumId w:val="18"/>
  </w:num>
  <w:num w:numId="5">
    <w:abstractNumId w:val="16"/>
  </w:num>
  <w:num w:numId="6">
    <w:abstractNumId w:val="12"/>
  </w:num>
  <w:num w:numId="7">
    <w:abstractNumId w:val="46"/>
  </w:num>
  <w:num w:numId="8">
    <w:abstractNumId w:val="1"/>
  </w:num>
  <w:num w:numId="9">
    <w:abstractNumId w:val="38"/>
  </w:num>
  <w:num w:numId="10">
    <w:abstractNumId w:val="6"/>
  </w:num>
  <w:num w:numId="11">
    <w:abstractNumId w:val="45"/>
  </w:num>
  <w:num w:numId="12">
    <w:abstractNumId w:val="27"/>
  </w:num>
  <w:num w:numId="13">
    <w:abstractNumId w:val="28"/>
  </w:num>
  <w:num w:numId="14">
    <w:abstractNumId w:val="20"/>
  </w:num>
  <w:num w:numId="15">
    <w:abstractNumId w:val="43"/>
  </w:num>
  <w:num w:numId="16">
    <w:abstractNumId w:val="10"/>
  </w:num>
  <w:num w:numId="17">
    <w:abstractNumId w:val="40"/>
  </w:num>
  <w:num w:numId="18">
    <w:abstractNumId w:val="11"/>
  </w:num>
  <w:num w:numId="19">
    <w:abstractNumId w:val="26"/>
  </w:num>
  <w:num w:numId="20">
    <w:abstractNumId w:val="47"/>
  </w:num>
  <w:num w:numId="21">
    <w:abstractNumId w:val="33"/>
  </w:num>
  <w:num w:numId="22">
    <w:abstractNumId w:val="51"/>
  </w:num>
  <w:num w:numId="23">
    <w:abstractNumId w:val="25"/>
  </w:num>
  <w:num w:numId="24">
    <w:abstractNumId w:val="15"/>
  </w:num>
  <w:num w:numId="25">
    <w:abstractNumId w:val="0"/>
  </w:num>
  <w:num w:numId="26">
    <w:abstractNumId w:val="39"/>
  </w:num>
  <w:num w:numId="27">
    <w:abstractNumId w:val="24"/>
  </w:num>
  <w:num w:numId="28">
    <w:abstractNumId w:val="49"/>
  </w:num>
  <w:num w:numId="29">
    <w:abstractNumId w:val="2"/>
  </w:num>
  <w:num w:numId="30">
    <w:abstractNumId w:val="35"/>
  </w:num>
  <w:num w:numId="31">
    <w:abstractNumId w:val="21"/>
  </w:num>
  <w:num w:numId="32">
    <w:abstractNumId w:val="9"/>
  </w:num>
  <w:num w:numId="33">
    <w:abstractNumId w:val="3"/>
  </w:num>
  <w:num w:numId="34">
    <w:abstractNumId w:val="8"/>
  </w:num>
  <w:num w:numId="35">
    <w:abstractNumId w:val="23"/>
  </w:num>
  <w:num w:numId="36">
    <w:abstractNumId w:val="52"/>
  </w:num>
  <w:num w:numId="37">
    <w:abstractNumId w:val="48"/>
  </w:num>
  <w:num w:numId="38">
    <w:abstractNumId w:val="32"/>
  </w:num>
  <w:num w:numId="39">
    <w:abstractNumId w:val="34"/>
  </w:num>
  <w:num w:numId="40">
    <w:abstractNumId w:val="30"/>
  </w:num>
  <w:num w:numId="41">
    <w:abstractNumId w:val="14"/>
  </w:num>
  <w:num w:numId="42">
    <w:abstractNumId w:val="50"/>
  </w:num>
  <w:num w:numId="43">
    <w:abstractNumId w:val="19"/>
  </w:num>
  <w:num w:numId="44">
    <w:abstractNumId w:val="31"/>
  </w:num>
  <w:num w:numId="45">
    <w:abstractNumId w:val="7"/>
  </w:num>
  <w:num w:numId="46">
    <w:abstractNumId w:val="13"/>
  </w:num>
  <w:num w:numId="47">
    <w:abstractNumId w:val="17"/>
  </w:num>
  <w:num w:numId="48">
    <w:abstractNumId w:val="5"/>
  </w:num>
  <w:num w:numId="49">
    <w:abstractNumId w:val="42"/>
  </w:num>
  <w:num w:numId="50">
    <w:abstractNumId w:val="4"/>
  </w:num>
  <w:num w:numId="51">
    <w:abstractNumId w:val="29"/>
  </w:num>
  <w:num w:numId="52">
    <w:abstractNumId w:val="44"/>
  </w:num>
  <w:num w:numId="53">
    <w:abstractNumId w:val="36"/>
  </w:num>
  <w:num w:numId="54">
    <w:abstractNumId w:val="2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92"/>
  <w:hyphenationZone w:val="425"/>
  <w:characterSpacingControl w:val="doNotCompress"/>
  <w:hdrShapeDefaults>
    <o:shapedefaults v:ext="edit" spidmax="2049" fillcolor="#9cf" stroke="f">
      <v:fill color="#9cf" opacity="0"/>
      <v:stroke on="f"/>
    </o:shapedefaults>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8F8"/>
    <w:rsid w:val="00001612"/>
    <w:rsid w:val="00001CEA"/>
    <w:rsid w:val="00002E60"/>
    <w:rsid w:val="00003CE7"/>
    <w:rsid w:val="0000462E"/>
    <w:rsid w:val="00007DCC"/>
    <w:rsid w:val="000124E4"/>
    <w:rsid w:val="000135FE"/>
    <w:rsid w:val="00022101"/>
    <w:rsid w:val="000230C4"/>
    <w:rsid w:val="00023271"/>
    <w:rsid w:val="00024969"/>
    <w:rsid w:val="00024F9C"/>
    <w:rsid w:val="00025D28"/>
    <w:rsid w:val="0003002E"/>
    <w:rsid w:val="00031497"/>
    <w:rsid w:val="00032F95"/>
    <w:rsid w:val="00033228"/>
    <w:rsid w:val="00033E36"/>
    <w:rsid w:val="00034BE1"/>
    <w:rsid w:val="00034ED7"/>
    <w:rsid w:val="000356D7"/>
    <w:rsid w:val="000362C3"/>
    <w:rsid w:val="000379EF"/>
    <w:rsid w:val="00040960"/>
    <w:rsid w:val="00040A3B"/>
    <w:rsid w:val="000418DF"/>
    <w:rsid w:val="00045D05"/>
    <w:rsid w:val="00045E66"/>
    <w:rsid w:val="00047A09"/>
    <w:rsid w:val="000503AF"/>
    <w:rsid w:val="00050A3F"/>
    <w:rsid w:val="00052241"/>
    <w:rsid w:val="0005276E"/>
    <w:rsid w:val="000559C6"/>
    <w:rsid w:val="000576A9"/>
    <w:rsid w:val="000607D6"/>
    <w:rsid w:val="00062B6E"/>
    <w:rsid w:val="000640DD"/>
    <w:rsid w:val="00064943"/>
    <w:rsid w:val="000649F2"/>
    <w:rsid w:val="000654C9"/>
    <w:rsid w:val="000656CF"/>
    <w:rsid w:val="000729B3"/>
    <w:rsid w:val="0007550C"/>
    <w:rsid w:val="00077FEB"/>
    <w:rsid w:val="000813E2"/>
    <w:rsid w:val="00082E5F"/>
    <w:rsid w:val="0008407D"/>
    <w:rsid w:val="00086059"/>
    <w:rsid w:val="00086E05"/>
    <w:rsid w:val="00091C06"/>
    <w:rsid w:val="000A0DF2"/>
    <w:rsid w:val="000A1952"/>
    <w:rsid w:val="000A2117"/>
    <w:rsid w:val="000A2128"/>
    <w:rsid w:val="000A316D"/>
    <w:rsid w:val="000A32BF"/>
    <w:rsid w:val="000A3CFA"/>
    <w:rsid w:val="000A5A57"/>
    <w:rsid w:val="000A61ED"/>
    <w:rsid w:val="000A7901"/>
    <w:rsid w:val="000B0EBC"/>
    <w:rsid w:val="000B52AE"/>
    <w:rsid w:val="000B5B94"/>
    <w:rsid w:val="000B5D04"/>
    <w:rsid w:val="000C347B"/>
    <w:rsid w:val="000C3E41"/>
    <w:rsid w:val="000C466B"/>
    <w:rsid w:val="000C5341"/>
    <w:rsid w:val="000C6928"/>
    <w:rsid w:val="000D035B"/>
    <w:rsid w:val="000D1AAA"/>
    <w:rsid w:val="000D208C"/>
    <w:rsid w:val="000D58CB"/>
    <w:rsid w:val="000E1D24"/>
    <w:rsid w:val="000E293C"/>
    <w:rsid w:val="000E4F9B"/>
    <w:rsid w:val="000E57AC"/>
    <w:rsid w:val="000E6119"/>
    <w:rsid w:val="000E66BE"/>
    <w:rsid w:val="000E77DD"/>
    <w:rsid w:val="000E7EC3"/>
    <w:rsid w:val="000F0B6C"/>
    <w:rsid w:val="000F102F"/>
    <w:rsid w:val="000F3FDD"/>
    <w:rsid w:val="000F5BC8"/>
    <w:rsid w:val="00101EC6"/>
    <w:rsid w:val="00104A06"/>
    <w:rsid w:val="001059B7"/>
    <w:rsid w:val="00106121"/>
    <w:rsid w:val="00106670"/>
    <w:rsid w:val="00112198"/>
    <w:rsid w:val="00112610"/>
    <w:rsid w:val="00116C43"/>
    <w:rsid w:val="00121E27"/>
    <w:rsid w:val="00124403"/>
    <w:rsid w:val="0012597B"/>
    <w:rsid w:val="001308AD"/>
    <w:rsid w:val="001332F2"/>
    <w:rsid w:val="001430DD"/>
    <w:rsid w:val="00143681"/>
    <w:rsid w:val="001478C6"/>
    <w:rsid w:val="00152C1D"/>
    <w:rsid w:val="00153850"/>
    <w:rsid w:val="00153E4F"/>
    <w:rsid w:val="0015444D"/>
    <w:rsid w:val="00154A3D"/>
    <w:rsid w:val="00156D3C"/>
    <w:rsid w:val="00157259"/>
    <w:rsid w:val="0016006D"/>
    <w:rsid w:val="00161A31"/>
    <w:rsid w:val="00162224"/>
    <w:rsid w:val="001642AA"/>
    <w:rsid w:val="00172F81"/>
    <w:rsid w:val="00173B9B"/>
    <w:rsid w:val="00181814"/>
    <w:rsid w:val="00186A2B"/>
    <w:rsid w:val="00192662"/>
    <w:rsid w:val="0019273D"/>
    <w:rsid w:val="001946BC"/>
    <w:rsid w:val="0019580E"/>
    <w:rsid w:val="00195A1D"/>
    <w:rsid w:val="001A05FE"/>
    <w:rsid w:val="001A5E04"/>
    <w:rsid w:val="001A7C18"/>
    <w:rsid w:val="001B1B7B"/>
    <w:rsid w:val="001B20A5"/>
    <w:rsid w:val="001B23D8"/>
    <w:rsid w:val="001B2CE8"/>
    <w:rsid w:val="001B30D9"/>
    <w:rsid w:val="001B7759"/>
    <w:rsid w:val="001B7848"/>
    <w:rsid w:val="001C3B46"/>
    <w:rsid w:val="001C4A78"/>
    <w:rsid w:val="001C4DD4"/>
    <w:rsid w:val="001C5E2D"/>
    <w:rsid w:val="001C6582"/>
    <w:rsid w:val="001C7C8E"/>
    <w:rsid w:val="001C7E74"/>
    <w:rsid w:val="001C7F0B"/>
    <w:rsid w:val="001D4C48"/>
    <w:rsid w:val="001D5A81"/>
    <w:rsid w:val="001D5C07"/>
    <w:rsid w:val="001E0580"/>
    <w:rsid w:val="001E060A"/>
    <w:rsid w:val="001E2973"/>
    <w:rsid w:val="001E414D"/>
    <w:rsid w:val="001E7B16"/>
    <w:rsid w:val="001F0971"/>
    <w:rsid w:val="001F0FE7"/>
    <w:rsid w:val="001F1A26"/>
    <w:rsid w:val="001F2565"/>
    <w:rsid w:val="001F37F0"/>
    <w:rsid w:val="001F3DAB"/>
    <w:rsid w:val="001F5473"/>
    <w:rsid w:val="001F570F"/>
    <w:rsid w:val="001F611C"/>
    <w:rsid w:val="002006C0"/>
    <w:rsid w:val="00200F6F"/>
    <w:rsid w:val="00201B44"/>
    <w:rsid w:val="00204AB3"/>
    <w:rsid w:val="00212520"/>
    <w:rsid w:val="00212EE2"/>
    <w:rsid w:val="002138B2"/>
    <w:rsid w:val="00216023"/>
    <w:rsid w:val="0022094B"/>
    <w:rsid w:val="00222057"/>
    <w:rsid w:val="002241A6"/>
    <w:rsid w:val="002260AE"/>
    <w:rsid w:val="0022636D"/>
    <w:rsid w:val="00226504"/>
    <w:rsid w:val="002278F5"/>
    <w:rsid w:val="00232005"/>
    <w:rsid w:val="0023341C"/>
    <w:rsid w:val="002338CD"/>
    <w:rsid w:val="002346BC"/>
    <w:rsid w:val="002353C7"/>
    <w:rsid w:val="00235CC0"/>
    <w:rsid w:val="0023611D"/>
    <w:rsid w:val="00236ED0"/>
    <w:rsid w:val="00247A2B"/>
    <w:rsid w:val="00250729"/>
    <w:rsid w:val="00253E4E"/>
    <w:rsid w:val="002550F3"/>
    <w:rsid w:val="00256ABC"/>
    <w:rsid w:val="0026447F"/>
    <w:rsid w:val="002663F5"/>
    <w:rsid w:val="00266627"/>
    <w:rsid w:val="002700B9"/>
    <w:rsid w:val="00270EB0"/>
    <w:rsid w:val="00271466"/>
    <w:rsid w:val="0027195B"/>
    <w:rsid w:val="0027316E"/>
    <w:rsid w:val="002771B5"/>
    <w:rsid w:val="00277D7C"/>
    <w:rsid w:val="0028087D"/>
    <w:rsid w:val="002812AB"/>
    <w:rsid w:val="00282175"/>
    <w:rsid w:val="0028301E"/>
    <w:rsid w:val="00293520"/>
    <w:rsid w:val="00296806"/>
    <w:rsid w:val="00297216"/>
    <w:rsid w:val="002A0947"/>
    <w:rsid w:val="002A0CC8"/>
    <w:rsid w:val="002A1ACF"/>
    <w:rsid w:val="002A345C"/>
    <w:rsid w:val="002A4CEE"/>
    <w:rsid w:val="002A5BC8"/>
    <w:rsid w:val="002A5CD1"/>
    <w:rsid w:val="002A61CB"/>
    <w:rsid w:val="002A7B7A"/>
    <w:rsid w:val="002B0260"/>
    <w:rsid w:val="002B155E"/>
    <w:rsid w:val="002B1B4A"/>
    <w:rsid w:val="002B3BB9"/>
    <w:rsid w:val="002B7861"/>
    <w:rsid w:val="002B79A7"/>
    <w:rsid w:val="002B7E20"/>
    <w:rsid w:val="002C0CB2"/>
    <w:rsid w:val="002C1C24"/>
    <w:rsid w:val="002D0B5B"/>
    <w:rsid w:val="002D0F89"/>
    <w:rsid w:val="002D11AD"/>
    <w:rsid w:val="002D2509"/>
    <w:rsid w:val="002D5AD9"/>
    <w:rsid w:val="002D75E6"/>
    <w:rsid w:val="002E2084"/>
    <w:rsid w:val="002E44A7"/>
    <w:rsid w:val="002E674E"/>
    <w:rsid w:val="002F2917"/>
    <w:rsid w:val="002F2C2E"/>
    <w:rsid w:val="002F41EE"/>
    <w:rsid w:val="002F4396"/>
    <w:rsid w:val="002F575D"/>
    <w:rsid w:val="002F643B"/>
    <w:rsid w:val="002F6769"/>
    <w:rsid w:val="002F74F7"/>
    <w:rsid w:val="002F7B41"/>
    <w:rsid w:val="00300896"/>
    <w:rsid w:val="00306AE3"/>
    <w:rsid w:val="00310058"/>
    <w:rsid w:val="00311BC3"/>
    <w:rsid w:val="0031372C"/>
    <w:rsid w:val="003153F7"/>
    <w:rsid w:val="0031653D"/>
    <w:rsid w:val="00317B7A"/>
    <w:rsid w:val="00320719"/>
    <w:rsid w:val="0032352D"/>
    <w:rsid w:val="00323EC0"/>
    <w:rsid w:val="00333952"/>
    <w:rsid w:val="00337FA3"/>
    <w:rsid w:val="0034311C"/>
    <w:rsid w:val="003442FD"/>
    <w:rsid w:val="00345094"/>
    <w:rsid w:val="0034607E"/>
    <w:rsid w:val="00346612"/>
    <w:rsid w:val="00346E98"/>
    <w:rsid w:val="00347372"/>
    <w:rsid w:val="0035579D"/>
    <w:rsid w:val="00356263"/>
    <w:rsid w:val="00356505"/>
    <w:rsid w:val="00360148"/>
    <w:rsid w:val="00360C65"/>
    <w:rsid w:val="00365751"/>
    <w:rsid w:val="0036609A"/>
    <w:rsid w:val="00367843"/>
    <w:rsid w:val="003710D0"/>
    <w:rsid w:val="003715EC"/>
    <w:rsid w:val="00371BAE"/>
    <w:rsid w:val="0037210B"/>
    <w:rsid w:val="00372E4E"/>
    <w:rsid w:val="00374847"/>
    <w:rsid w:val="00374EF3"/>
    <w:rsid w:val="0037770B"/>
    <w:rsid w:val="00380E65"/>
    <w:rsid w:val="00381AE0"/>
    <w:rsid w:val="00386E31"/>
    <w:rsid w:val="00391501"/>
    <w:rsid w:val="003928BF"/>
    <w:rsid w:val="00393B18"/>
    <w:rsid w:val="00397776"/>
    <w:rsid w:val="003A3C13"/>
    <w:rsid w:val="003A3C3D"/>
    <w:rsid w:val="003A7052"/>
    <w:rsid w:val="003B029C"/>
    <w:rsid w:val="003B1060"/>
    <w:rsid w:val="003B1572"/>
    <w:rsid w:val="003B1B08"/>
    <w:rsid w:val="003B28E1"/>
    <w:rsid w:val="003B39A9"/>
    <w:rsid w:val="003C2BAF"/>
    <w:rsid w:val="003C6A2F"/>
    <w:rsid w:val="003D1188"/>
    <w:rsid w:val="003D15F0"/>
    <w:rsid w:val="003D16DE"/>
    <w:rsid w:val="003D34C3"/>
    <w:rsid w:val="003D4461"/>
    <w:rsid w:val="003D5432"/>
    <w:rsid w:val="003D6A28"/>
    <w:rsid w:val="003E2ED7"/>
    <w:rsid w:val="003E3ACC"/>
    <w:rsid w:val="003E3E01"/>
    <w:rsid w:val="003E44E8"/>
    <w:rsid w:val="003E509C"/>
    <w:rsid w:val="003E6D0A"/>
    <w:rsid w:val="003E7856"/>
    <w:rsid w:val="003F0688"/>
    <w:rsid w:val="003F5EAC"/>
    <w:rsid w:val="003F7533"/>
    <w:rsid w:val="00400985"/>
    <w:rsid w:val="0040163A"/>
    <w:rsid w:val="0040191C"/>
    <w:rsid w:val="004023F8"/>
    <w:rsid w:val="00402CC2"/>
    <w:rsid w:val="00405741"/>
    <w:rsid w:val="0040674F"/>
    <w:rsid w:val="00410930"/>
    <w:rsid w:val="00410ADD"/>
    <w:rsid w:val="00414AE3"/>
    <w:rsid w:val="004155C0"/>
    <w:rsid w:val="00415881"/>
    <w:rsid w:val="00421356"/>
    <w:rsid w:val="00424B9B"/>
    <w:rsid w:val="00425FC9"/>
    <w:rsid w:val="004302AF"/>
    <w:rsid w:val="00434B80"/>
    <w:rsid w:val="00436449"/>
    <w:rsid w:val="00436FE3"/>
    <w:rsid w:val="00441F7A"/>
    <w:rsid w:val="00442B22"/>
    <w:rsid w:val="00445A46"/>
    <w:rsid w:val="00450DA3"/>
    <w:rsid w:val="00453D7E"/>
    <w:rsid w:val="00454935"/>
    <w:rsid w:val="0045586C"/>
    <w:rsid w:val="00455FCE"/>
    <w:rsid w:val="0045617A"/>
    <w:rsid w:val="004564AA"/>
    <w:rsid w:val="00460602"/>
    <w:rsid w:val="00460F24"/>
    <w:rsid w:val="004636CE"/>
    <w:rsid w:val="00463D69"/>
    <w:rsid w:val="00464992"/>
    <w:rsid w:val="00464BD4"/>
    <w:rsid w:val="00464FF0"/>
    <w:rsid w:val="00466EE1"/>
    <w:rsid w:val="00471DC3"/>
    <w:rsid w:val="0047430C"/>
    <w:rsid w:val="00476732"/>
    <w:rsid w:val="00480DB0"/>
    <w:rsid w:val="00483EE9"/>
    <w:rsid w:val="004860F5"/>
    <w:rsid w:val="004873DC"/>
    <w:rsid w:val="00487D7E"/>
    <w:rsid w:val="00492CBC"/>
    <w:rsid w:val="004938A6"/>
    <w:rsid w:val="0049427A"/>
    <w:rsid w:val="004943F5"/>
    <w:rsid w:val="00495A31"/>
    <w:rsid w:val="004A5DB1"/>
    <w:rsid w:val="004B1BFA"/>
    <w:rsid w:val="004B47DE"/>
    <w:rsid w:val="004B48E5"/>
    <w:rsid w:val="004B5029"/>
    <w:rsid w:val="004B5316"/>
    <w:rsid w:val="004B62CF"/>
    <w:rsid w:val="004B6BEF"/>
    <w:rsid w:val="004B75BA"/>
    <w:rsid w:val="004C1E63"/>
    <w:rsid w:val="004C2086"/>
    <w:rsid w:val="004C5C92"/>
    <w:rsid w:val="004C6C0F"/>
    <w:rsid w:val="004C6DAA"/>
    <w:rsid w:val="004D0792"/>
    <w:rsid w:val="004D11E1"/>
    <w:rsid w:val="004D3792"/>
    <w:rsid w:val="004D38A0"/>
    <w:rsid w:val="004D5790"/>
    <w:rsid w:val="004D58E8"/>
    <w:rsid w:val="004D5CAC"/>
    <w:rsid w:val="004E16AC"/>
    <w:rsid w:val="004E1EAF"/>
    <w:rsid w:val="004E2F42"/>
    <w:rsid w:val="004F06D3"/>
    <w:rsid w:val="004F0DA7"/>
    <w:rsid w:val="004F22BC"/>
    <w:rsid w:val="004F440D"/>
    <w:rsid w:val="004F49DA"/>
    <w:rsid w:val="004F54D3"/>
    <w:rsid w:val="004F5DBA"/>
    <w:rsid w:val="004F7916"/>
    <w:rsid w:val="0050120D"/>
    <w:rsid w:val="0050368C"/>
    <w:rsid w:val="0050381B"/>
    <w:rsid w:val="005102F4"/>
    <w:rsid w:val="005128A1"/>
    <w:rsid w:val="00514ECF"/>
    <w:rsid w:val="00515395"/>
    <w:rsid w:val="00515BF3"/>
    <w:rsid w:val="00516F46"/>
    <w:rsid w:val="00517E4A"/>
    <w:rsid w:val="00517F6D"/>
    <w:rsid w:val="00524F6F"/>
    <w:rsid w:val="00525FFC"/>
    <w:rsid w:val="00530C23"/>
    <w:rsid w:val="005316B1"/>
    <w:rsid w:val="00533255"/>
    <w:rsid w:val="00533A63"/>
    <w:rsid w:val="00533DC3"/>
    <w:rsid w:val="00533DD4"/>
    <w:rsid w:val="00540D51"/>
    <w:rsid w:val="00541C3F"/>
    <w:rsid w:val="00542B19"/>
    <w:rsid w:val="00544FC2"/>
    <w:rsid w:val="005459B2"/>
    <w:rsid w:val="00545F11"/>
    <w:rsid w:val="00546766"/>
    <w:rsid w:val="0054767E"/>
    <w:rsid w:val="005527D0"/>
    <w:rsid w:val="005556AC"/>
    <w:rsid w:val="00563C5E"/>
    <w:rsid w:val="00564555"/>
    <w:rsid w:val="00566B5D"/>
    <w:rsid w:val="005676F6"/>
    <w:rsid w:val="005705CA"/>
    <w:rsid w:val="005707E7"/>
    <w:rsid w:val="00570804"/>
    <w:rsid w:val="0057244D"/>
    <w:rsid w:val="0057326E"/>
    <w:rsid w:val="00582F36"/>
    <w:rsid w:val="00585021"/>
    <w:rsid w:val="00590E9C"/>
    <w:rsid w:val="005920C2"/>
    <w:rsid w:val="00592F68"/>
    <w:rsid w:val="0059321D"/>
    <w:rsid w:val="00593C04"/>
    <w:rsid w:val="00596A3C"/>
    <w:rsid w:val="005978E0"/>
    <w:rsid w:val="005A159F"/>
    <w:rsid w:val="005A1ABE"/>
    <w:rsid w:val="005A2735"/>
    <w:rsid w:val="005A2D58"/>
    <w:rsid w:val="005A4A88"/>
    <w:rsid w:val="005A6B41"/>
    <w:rsid w:val="005A7DA1"/>
    <w:rsid w:val="005B4302"/>
    <w:rsid w:val="005B6E08"/>
    <w:rsid w:val="005B7F65"/>
    <w:rsid w:val="005C004F"/>
    <w:rsid w:val="005C2A99"/>
    <w:rsid w:val="005C47B7"/>
    <w:rsid w:val="005C5C9F"/>
    <w:rsid w:val="005C6A69"/>
    <w:rsid w:val="005C7566"/>
    <w:rsid w:val="005C7A3D"/>
    <w:rsid w:val="005D0A33"/>
    <w:rsid w:val="005D14F2"/>
    <w:rsid w:val="005D2117"/>
    <w:rsid w:val="005D287A"/>
    <w:rsid w:val="005D3319"/>
    <w:rsid w:val="005D4037"/>
    <w:rsid w:val="005D4651"/>
    <w:rsid w:val="005D70E2"/>
    <w:rsid w:val="005D7B8E"/>
    <w:rsid w:val="005E0B1B"/>
    <w:rsid w:val="005E0BF6"/>
    <w:rsid w:val="005E2694"/>
    <w:rsid w:val="005E4A4C"/>
    <w:rsid w:val="005E68CA"/>
    <w:rsid w:val="005E78A6"/>
    <w:rsid w:val="005F2710"/>
    <w:rsid w:val="005F48CE"/>
    <w:rsid w:val="005F4A3D"/>
    <w:rsid w:val="005F7445"/>
    <w:rsid w:val="00602C3E"/>
    <w:rsid w:val="00606400"/>
    <w:rsid w:val="00607093"/>
    <w:rsid w:val="0060739D"/>
    <w:rsid w:val="00615A18"/>
    <w:rsid w:val="006166DF"/>
    <w:rsid w:val="006168E1"/>
    <w:rsid w:val="00617EA7"/>
    <w:rsid w:val="00620367"/>
    <w:rsid w:val="006205F2"/>
    <w:rsid w:val="00620767"/>
    <w:rsid w:val="00620777"/>
    <w:rsid w:val="00621B3B"/>
    <w:rsid w:val="006232E8"/>
    <w:rsid w:val="00623D06"/>
    <w:rsid w:val="00625DED"/>
    <w:rsid w:val="006266E2"/>
    <w:rsid w:val="00626CF3"/>
    <w:rsid w:val="00627CF3"/>
    <w:rsid w:val="00633C06"/>
    <w:rsid w:val="00636524"/>
    <w:rsid w:val="0064099D"/>
    <w:rsid w:val="006423C0"/>
    <w:rsid w:val="006425E7"/>
    <w:rsid w:val="00643F09"/>
    <w:rsid w:val="006447FF"/>
    <w:rsid w:val="00644CE0"/>
    <w:rsid w:val="00645E12"/>
    <w:rsid w:val="0065241C"/>
    <w:rsid w:val="00654DC7"/>
    <w:rsid w:val="00654FD7"/>
    <w:rsid w:val="00656F88"/>
    <w:rsid w:val="006578E5"/>
    <w:rsid w:val="00657D87"/>
    <w:rsid w:val="00660484"/>
    <w:rsid w:val="00661A85"/>
    <w:rsid w:val="00664989"/>
    <w:rsid w:val="00664FDE"/>
    <w:rsid w:val="00667367"/>
    <w:rsid w:val="00667B92"/>
    <w:rsid w:val="00670C37"/>
    <w:rsid w:val="00673350"/>
    <w:rsid w:val="006735CD"/>
    <w:rsid w:val="0067411D"/>
    <w:rsid w:val="006745C9"/>
    <w:rsid w:val="00680209"/>
    <w:rsid w:val="00687076"/>
    <w:rsid w:val="0069091D"/>
    <w:rsid w:val="006972A3"/>
    <w:rsid w:val="00697D78"/>
    <w:rsid w:val="006A19C8"/>
    <w:rsid w:val="006A1C51"/>
    <w:rsid w:val="006B0AE2"/>
    <w:rsid w:val="006B2D10"/>
    <w:rsid w:val="006B3585"/>
    <w:rsid w:val="006B68E5"/>
    <w:rsid w:val="006B73AB"/>
    <w:rsid w:val="006B7963"/>
    <w:rsid w:val="006C3DAE"/>
    <w:rsid w:val="006C4D7D"/>
    <w:rsid w:val="006C627F"/>
    <w:rsid w:val="006C7712"/>
    <w:rsid w:val="006D1279"/>
    <w:rsid w:val="006D1A31"/>
    <w:rsid w:val="006D1E55"/>
    <w:rsid w:val="006D20E1"/>
    <w:rsid w:val="006D2F49"/>
    <w:rsid w:val="006D33D6"/>
    <w:rsid w:val="006D4C48"/>
    <w:rsid w:val="006D67C8"/>
    <w:rsid w:val="006D6DAE"/>
    <w:rsid w:val="006E2939"/>
    <w:rsid w:val="006E313E"/>
    <w:rsid w:val="006E4140"/>
    <w:rsid w:val="006E4908"/>
    <w:rsid w:val="006E712D"/>
    <w:rsid w:val="006E718F"/>
    <w:rsid w:val="006E7F37"/>
    <w:rsid w:val="006F15D9"/>
    <w:rsid w:val="006F1D4B"/>
    <w:rsid w:val="006F253D"/>
    <w:rsid w:val="006F4F5B"/>
    <w:rsid w:val="006F6453"/>
    <w:rsid w:val="00703055"/>
    <w:rsid w:val="007078F9"/>
    <w:rsid w:val="00707CE6"/>
    <w:rsid w:val="007207A3"/>
    <w:rsid w:val="007208FD"/>
    <w:rsid w:val="00723A99"/>
    <w:rsid w:val="007269D0"/>
    <w:rsid w:val="00727788"/>
    <w:rsid w:val="007340E0"/>
    <w:rsid w:val="00734E41"/>
    <w:rsid w:val="00736B14"/>
    <w:rsid w:val="007372B1"/>
    <w:rsid w:val="00741833"/>
    <w:rsid w:val="00742551"/>
    <w:rsid w:val="0074435C"/>
    <w:rsid w:val="0074579A"/>
    <w:rsid w:val="00746031"/>
    <w:rsid w:val="00750C39"/>
    <w:rsid w:val="00752BBA"/>
    <w:rsid w:val="00755ACC"/>
    <w:rsid w:val="007579B1"/>
    <w:rsid w:val="00757E38"/>
    <w:rsid w:val="0076113A"/>
    <w:rsid w:val="00761CB8"/>
    <w:rsid w:val="00761EA2"/>
    <w:rsid w:val="00761FF7"/>
    <w:rsid w:val="00762435"/>
    <w:rsid w:val="00763295"/>
    <w:rsid w:val="0076561A"/>
    <w:rsid w:val="00771740"/>
    <w:rsid w:val="00775B53"/>
    <w:rsid w:val="00780D13"/>
    <w:rsid w:val="00780F67"/>
    <w:rsid w:val="0078278B"/>
    <w:rsid w:val="00785FFA"/>
    <w:rsid w:val="00787F42"/>
    <w:rsid w:val="00790CF4"/>
    <w:rsid w:val="00791AB5"/>
    <w:rsid w:val="00791F8D"/>
    <w:rsid w:val="007936BE"/>
    <w:rsid w:val="00793D06"/>
    <w:rsid w:val="00794FA3"/>
    <w:rsid w:val="00796465"/>
    <w:rsid w:val="007A230B"/>
    <w:rsid w:val="007A3767"/>
    <w:rsid w:val="007A40A2"/>
    <w:rsid w:val="007A45C2"/>
    <w:rsid w:val="007A4F66"/>
    <w:rsid w:val="007A6CF8"/>
    <w:rsid w:val="007A7559"/>
    <w:rsid w:val="007B2943"/>
    <w:rsid w:val="007B54FF"/>
    <w:rsid w:val="007B58BD"/>
    <w:rsid w:val="007B711A"/>
    <w:rsid w:val="007B780C"/>
    <w:rsid w:val="007C2ADB"/>
    <w:rsid w:val="007C2C9A"/>
    <w:rsid w:val="007C3A17"/>
    <w:rsid w:val="007C425F"/>
    <w:rsid w:val="007C4D4B"/>
    <w:rsid w:val="007C7EC7"/>
    <w:rsid w:val="007D0068"/>
    <w:rsid w:val="007D02BD"/>
    <w:rsid w:val="007D0BD8"/>
    <w:rsid w:val="007D0F68"/>
    <w:rsid w:val="007D15D5"/>
    <w:rsid w:val="007D2059"/>
    <w:rsid w:val="007D3747"/>
    <w:rsid w:val="007D38F0"/>
    <w:rsid w:val="007D3B02"/>
    <w:rsid w:val="007D5875"/>
    <w:rsid w:val="007D77F0"/>
    <w:rsid w:val="007D7F46"/>
    <w:rsid w:val="007E1B61"/>
    <w:rsid w:val="007E2D84"/>
    <w:rsid w:val="007E7732"/>
    <w:rsid w:val="007F17C3"/>
    <w:rsid w:val="007F1B8B"/>
    <w:rsid w:val="007F22A1"/>
    <w:rsid w:val="007F2DFE"/>
    <w:rsid w:val="007F6F25"/>
    <w:rsid w:val="007F6FFC"/>
    <w:rsid w:val="00800CCE"/>
    <w:rsid w:val="00803B23"/>
    <w:rsid w:val="00803BC6"/>
    <w:rsid w:val="0080556E"/>
    <w:rsid w:val="0080709C"/>
    <w:rsid w:val="00807A94"/>
    <w:rsid w:val="00810B8F"/>
    <w:rsid w:val="0081405B"/>
    <w:rsid w:val="00815C85"/>
    <w:rsid w:val="008179E1"/>
    <w:rsid w:val="008201CF"/>
    <w:rsid w:val="008206BC"/>
    <w:rsid w:val="008215C5"/>
    <w:rsid w:val="00821B9E"/>
    <w:rsid w:val="008222CA"/>
    <w:rsid w:val="00832BE2"/>
    <w:rsid w:val="00837ADB"/>
    <w:rsid w:val="00842D00"/>
    <w:rsid w:val="008439F0"/>
    <w:rsid w:val="00847AD6"/>
    <w:rsid w:val="00850085"/>
    <w:rsid w:val="00851351"/>
    <w:rsid w:val="0085291D"/>
    <w:rsid w:val="008532FE"/>
    <w:rsid w:val="008535B8"/>
    <w:rsid w:val="0085388E"/>
    <w:rsid w:val="008546AB"/>
    <w:rsid w:val="0085521D"/>
    <w:rsid w:val="008605CD"/>
    <w:rsid w:val="0086514F"/>
    <w:rsid w:val="008724A2"/>
    <w:rsid w:val="0088044D"/>
    <w:rsid w:val="00884258"/>
    <w:rsid w:val="00887DC5"/>
    <w:rsid w:val="00891A1F"/>
    <w:rsid w:val="008923AC"/>
    <w:rsid w:val="0089411B"/>
    <w:rsid w:val="008950B4"/>
    <w:rsid w:val="008A1947"/>
    <w:rsid w:val="008A4715"/>
    <w:rsid w:val="008A48F8"/>
    <w:rsid w:val="008A6DBC"/>
    <w:rsid w:val="008B1A8A"/>
    <w:rsid w:val="008B34ED"/>
    <w:rsid w:val="008B3F48"/>
    <w:rsid w:val="008B6357"/>
    <w:rsid w:val="008C076A"/>
    <w:rsid w:val="008C16D2"/>
    <w:rsid w:val="008C17C6"/>
    <w:rsid w:val="008C30AC"/>
    <w:rsid w:val="008C4C3F"/>
    <w:rsid w:val="008C4E18"/>
    <w:rsid w:val="008C5504"/>
    <w:rsid w:val="008C569E"/>
    <w:rsid w:val="008C5ABE"/>
    <w:rsid w:val="008C7120"/>
    <w:rsid w:val="008D1DB1"/>
    <w:rsid w:val="008D2A5F"/>
    <w:rsid w:val="008D62E4"/>
    <w:rsid w:val="008D6887"/>
    <w:rsid w:val="008D7CA0"/>
    <w:rsid w:val="008E0434"/>
    <w:rsid w:val="008E2B2F"/>
    <w:rsid w:val="008E48B6"/>
    <w:rsid w:val="008F1202"/>
    <w:rsid w:val="008F1AF8"/>
    <w:rsid w:val="008F578B"/>
    <w:rsid w:val="008F6B88"/>
    <w:rsid w:val="00901913"/>
    <w:rsid w:val="0090290B"/>
    <w:rsid w:val="009038F1"/>
    <w:rsid w:val="00906206"/>
    <w:rsid w:val="00907702"/>
    <w:rsid w:val="00907D9F"/>
    <w:rsid w:val="009109DD"/>
    <w:rsid w:val="0091330E"/>
    <w:rsid w:val="00916197"/>
    <w:rsid w:val="0092029B"/>
    <w:rsid w:val="00922396"/>
    <w:rsid w:val="00930201"/>
    <w:rsid w:val="009302CE"/>
    <w:rsid w:val="00932C98"/>
    <w:rsid w:val="00934FA1"/>
    <w:rsid w:val="00935157"/>
    <w:rsid w:val="009365B2"/>
    <w:rsid w:val="009379BE"/>
    <w:rsid w:val="0094177F"/>
    <w:rsid w:val="00942B98"/>
    <w:rsid w:val="00942E64"/>
    <w:rsid w:val="009431B1"/>
    <w:rsid w:val="009505A0"/>
    <w:rsid w:val="00951FFB"/>
    <w:rsid w:val="00952484"/>
    <w:rsid w:val="00954888"/>
    <w:rsid w:val="0095738E"/>
    <w:rsid w:val="0096017F"/>
    <w:rsid w:val="00960905"/>
    <w:rsid w:val="00961521"/>
    <w:rsid w:val="0096209F"/>
    <w:rsid w:val="00963EE6"/>
    <w:rsid w:val="009647E0"/>
    <w:rsid w:val="0096510A"/>
    <w:rsid w:val="009671F6"/>
    <w:rsid w:val="009676A6"/>
    <w:rsid w:val="00967B7B"/>
    <w:rsid w:val="00967E9E"/>
    <w:rsid w:val="00972B4A"/>
    <w:rsid w:val="00974599"/>
    <w:rsid w:val="0098030C"/>
    <w:rsid w:val="00983D09"/>
    <w:rsid w:val="00985580"/>
    <w:rsid w:val="00987F87"/>
    <w:rsid w:val="00990B05"/>
    <w:rsid w:val="0099146E"/>
    <w:rsid w:val="00993153"/>
    <w:rsid w:val="00995A5D"/>
    <w:rsid w:val="00996520"/>
    <w:rsid w:val="00996E33"/>
    <w:rsid w:val="009A2EC0"/>
    <w:rsid w:val="009A3733"/>
    <w:rsid w:val="009A3AB4"/>
    <w:rsid w:val="009A4088"/>
    <w:rsid w:val="009A47E6"/>
    <w:rsid w:val="009A6338"/>
    <w:rsid w:val="009B0150"/>
    <w:rsid w:val="009B098B"/>
    <w:rsid w:val="009B0EDF"/>
    <w:rsid w:val="009B14A5"/>
    <w:rsid w:val="009B4D1A"/>
    <w:rsid w:val="009C0584"/>
    <w:rsid w:val="009C34EF"/>
    <w:rsid w:val="009C39F9"/>
    <w:rsid w:val="009C4285"/>
    <w:rsid w:val="009C4467"/>
    <w:rsid w:val="009C4C3E"/>
    <w:rsid w:val="009D25E4"/>
    <w:rsid w:val="009D488B"/>
    <w:rsid w:val="009D5DCD"/>
    <w:rsid w:val="009D7E07"/>
    <w:rsid w:val="009E0514"/>
    <w:rsid w:val="009E496C"/>
    <w:rsid w:val="009F011F"/>
    <w:rsid w:val="009F0824"/>
    <w:rsid w:val="009F0C1C"/>
    <w:rsid w:val="009F24EB"/>
    <w:rsid w:val="009F4937"/>
    <w:rsid w:val="009F5AAD"/>
    <w:rsid w:val="009F6559"/>
    <w:rsid w:val="00A011A9"/>
    <w:rsid w:val="00A035CE"/>
    <w:rsid w:val="00A05FAA"/>
    <w:rsid w:val="00A075FD"/>
    <w:rsid w:val="00A101DB"/>
    <w:rsid w:val="00A1370A"/>
    <w:rsid w:val="00A17017"/>
    <w:rsid w:val="00A2076F"/>
    <w:rsid w:val="00A218E3"/>
    <w:rsid w:val="00A23B55"/>
    <w:rsid w:val="00A25707"/>
    <w:rsid w:val="00A2754E"/>
    <w:rsid w:val="00A3077E"/>
    <w:rsid w:val="00A30A5E"/>
    <w:rsid w:val="00A31CDD"/>
    <w:rsid w:val="00A32B29"/>
    <w:rsid w:val="00A367FB"/>
    <w:rsid w:val="00A40411"/>
    <w:rsid w:val="00A404D9"/>
    <w:rsid w:val="00A44151"/>
    <w:rsid w:val="00A45451"/>
    <w:rsid w:val="00A469AC"/>
    <w:rsid w:val="00A4758C"/>
    <w:rsid w:val="00A506D6"/>
    <w:rsid w:val="00A5297F"/>
    <w:rsid w:val="00A52CAA"/>
    <w:rsid w:val="00A5451E"/>
    <w:rsid w:val="00A55478"/>
    <w:rsid w:val="00A56346"/>
    <w:rsid w:val="00A56DEE"/>
    <w:rsid w:val="00A61DB9"/>
    <w:rsid w:val="00A639B6"/>
    <w:rsid w:val="00A63F65"/>
    <w:rsid w:val="00A640B7"/>
    <w:rsid w:val="00A643E3"/>
    <w:rsid w:val="00A6791D"/>
    <w:rsid w:val="00A7184A"/>
    <w:rsid w:val="00A71C89"/>
    <w:rsid w:val="00A71C97"/>
    <w:rsid w:val="00A72FB4"/>
    <w:rsid w:val="00A77D13"/>
    <w:rsid w:val="00A80C6E"/>
    <w:rsid w:val="00A820AD"/>
    <w:rsid w:val="00A832D2"/>
    <w:rsid w:val="00A87D4C"/>
    <w:rsid w:val="00A90A2F"/>
    <w:rsid w:val="00A91880"/>
    <w:rsid w:val="00A94C76"/>
    <w:rsid w:val="00A96F48"/>
    <w:rsid w:val="00A979B0"/>
    <w:rsid w:val="00AA01B8"/>
    <w:rsid w:val="00AA1A01"/>
    <w:rsid w:val="00AA362B"/>
    <w:rsid w:val="00AA48C9"/>
    <w:rsid w:val="00AA4E50"/>
    <w:rsid w:val="00AA6914"/>
    <w:rsid w:val="00AB2FDB"/>
    <w:rsid w:val="00AB31A9"/>
    <w:rsid w:val="00AB3648"/>
    <w:rsid w:val="00AB5C7B"/>
    <w:rsid w:val="00AB7707"/>
    <w:rsid w:val="00AC1EB0"/>
    <w:rsid w:val="00AC217F"/>
    <w:rsid w:val="00AC2F89"/>
    <w:rsid w:val="00AC6735"/>
    <w:rsid w:val="00AC769B"/>
    <w:rsid w:val="00AD6054"/>
    <w:rsid w:val="00AD7C4E"/>
    <w:rsid w:val="00AE14DD"/>
    <w:rsid w:val="00AE427C"/>
    <w:rsid w:val="00AE5CA3"/>
    <w:rsid w:val="00AE6CAB"/>
    <w:rsid w:val="00AF1486"/>
    <w:rsid w:val="00AF2B6F"/>
    <w:rsid w:val="00AF5737"/>
    <w:rsid w:val="00AF7096"/>
    <w:rsid w:val="00B0261D"/>
    <w:rsid w:val="00B0450A"/>
    <w:rsid w:val="00B04CEF"/>
    <w:rsid w:val="00B07443"/>
    <w:rsid w:val="00B12D1A"/>
    <w:rsid w:val="00B16A23"/>
    <w:rsid w:val="00B20187"/>
    <w:rsid w:val="00B21732"/>
    <w:rsid w:val="00B21884"/>
    <w:rsid w:val="00B24D29"/>
    <w:rsid w:val="00B276C5"/>
    <w:rsid w:val="00B306D6"/>
    <w:rsid w:val="00B31851"/>
    <w:rsid w:val="00B32386"/>
    <w:rsid w:val="00B32F28"/>
    <w:rsid w:val="00B339BB"/>
    <w:rsid w:val="00B343EE"/>
    <w:rsid w:val="00B35121"/>
    <w:rsid w:val="00B40465"/>
    <w:rsid w:val="00B456C9"/>
    <w:rsid w:val="00B45C62"/>
    <w:rsid w:val="00B50F84"/>
    <w:rsid w:val="00B53462"/>
    <w:rsid w:val="00B55724"/>
    <w:rsid w:val="00B571EE"/>
    <w:rsid w:val="00B603CC"/>
    <w:rsid w:val="00B6282D"/>
    <w:rsid w:val="00B641B2"/>
    <w:rsid w:val="00B65D5A"/>
    <w:rsid w:val="00B6681B"/>
    <w:rsid w:val="00B6759A"/>
    <w:rsid w:val="00B67DBA"/>
    <w:rsid w:val="00B7085F"/>
    <w:rsid w:val="00B71B9D"/>
    <w:rsid w:val="00B72531"/>
    <w:rsid w:val="00B763ED"/>
    <w:rsid w:val="00B80AB0"/>
    <w:rsid w:val="00B8134A"/>
    <w:rsid w:val="00B834AB"/>
    <w:rsid w:val="00B85825"/>
    <w:rsid w:val="00B8793C"/>
    <w:rsid w:val="00B93F07"/>
    <w:rsid w:val="00BA1543"/>
    <w:rsid w:val="00BA5130"/>
    <w:rsid w:val="00BA533D"/>
    <w:rsid w:val="00BA69B3"/>
    <w:rsid w:val="00BA720F"/>
    <w:rsid w:val="00BA7CAF"/>
    <w:rsid w:val="00BA7DE0"/>
    <w:rsid w:val="00BB0915"/>
    <w:rsid w:val="00BB0B7B"/>
    <w:rsid w:val="00BB4F82"/>
    <w:rsid w:val="00BB7174"/>
    <w:rsid w:val="00BB7833"/>
    <w:rsid w:val="00BC0D8A"/>
    <w:rsid w:val="00BC1749"/>
    <w:rsid w:val="00BC4FDE"/>
    <w:rsid w:val="00BC5042"/>
    <w:rsid w:val="00BC6C24"/>
    <w:rsid w:val="00BD0680"/>
    <w:rsid w:val="00BD0D8E"/>
    <w:rsid w:val="00BD2316"/>
    <w:rsid w:val="00BD31F1"/>
    <w:rsid w:val="00BD466B"/>
    <w:rsid w:val="00BD4CCD"/>
    <w:rsid w:val="00BD52BF"/>
    <w:rsid w:val="00BE522F"/>
    <w:rsid w:val="00BE57E6"/>
    <w:rsid w:val="00BF01C7"/>
    <w:rsid w:val="00BF0FD8"/>
    <w:rsid w:val="00BF104A"/>
    <w:rsid w:val="00BF5B32"/>
    <w:rsid w:val="00BF6005"/>
    <w:rsid w:val="00BF6465"/>
    <w:rsid w:val="00BF6FF1"/>
    <w:rsid w:val="00C0083E"/>
    <w:rsid w:val="00C00CCA"/>
    <w:rsid w:val="00C01561"/>
    <w:rsid w:val="00C03279"/>
    <w:rsid w:val="00C0446B"/>
    <w:rsid w:val="00C04F40"/>
    <w:rsid w:val="00C13268"/>
    <w:rsid w:val="00C14F10"/>
    <w:rsid w:val="00C31E5D"/>
    <w:rsid w:val="00C41DB0"/>
    <w:rsid w:val="00C42EA9"/>
    <w:rsid w:val="00C42F2E"/>
    <w:rsid w:val="00C43637"/>
    <w:rsid w:val="00C43C91"/>
    <w:rsid w:val="00C45DFF"/>
    <w:rsid w:val="00C52C18"/>
    <w:rsid w:val="00C52D36"/>
    <w:rsid w:val="00C55D06"/>
    <w:rsid w:val="00C63D44"/>
    <w:rsid w:val="00C64E18"/>
    <w:rsid w:val="00C65228"/>
    <w:rsid w:val="00C65E79"/>
    <w:rsid w:val="00C701DE"/>
    <w:rsid w:val="00C70CE2"/>
    <w:rsid w:val="00C70FC2"/>
    <w:rsid w:val="00C70FF6"/>
    <w:rsid w:val="00C7307B"/>
    <w:rsid w:val="00C74FFF"/>
    <w:rsid w:val="00C7554D"/>
    <w:rsid w:val="00C75DDF"/>
    <w:rsid w:val="00C76FB8"/>
    <w:rsid w:val="00C81314"/>
    <w:rsid w:val="00C82E6F"/>
    <w:rsid w:val="00C83E9D"/>
    <w:rsid w:val="00C847ED"/>
    <w:rsid w:val="00C87667"/>
    <w:rsid w:val="00C905E1"/>
    <w:rsid w:val="00C930E3"/>
    <w:rsid w:val="00C9652C"/>
    <w:rsid w:val="00C97BD0"/>
    <w:rsid w:val="00CA2E4F"/>
    <w:rsid w:val="00CA5875"/>
    <w:rsid w:val="00CA6FD2"/>
    <w:rsid w:val="00CA7B7F"/>
    <w:rsid w:val="00CA7D21"/>
    <w:rsid w:val="00CB0E43"/>
    <w:rsid w:val="00CB50EC"/>
    <w:rsid w:val="00CB5F46"/>
    <w:rsid w:val="00CB7FB0"/>
    <w:rsid w:val="00CC0EE0"/>
    <w:rsid w:val="00CC40FB"/>
    <w:rsid w:val="00CC5F8D"/>
    <w:rsid w:val="00CC7491"/>
    <w:rsid w:val="00CD2673"/>
    <w:rsid w:val="00CD3FF6"/>
    <w:rsid w:val="00CD4A57"/>
    <w:rsid w:val="00CD5BE1"/>
    <w:rsid w:val="00CD721E"/>
    <w:rsid w:val="00CD7510"/>
    <w:rsid w:val="00CD76CD"/>
    <w:rsid w:val="00CE1130"/>
    <w:rsid w:val="00CE1FE7"/>
    <w:rsid w:val="00CE21C7"/>
    <w:rsid w:val="00CE2D19"/>
    <w:rsid w:val="00CE3E74"/>
    <w:rsid w:val="00CE49ED"/>
    <w:rsid w:val="00CE66FF"/>
    <w:rsid w:val="00CE7383"/>
    <w:rsid w:val="00CF037B"/>
    <w:rsid w:val="00CF1596"/>
    <w:rsid w:val="00CF2422"/>
    <w:rsid w:val="00CF4764"/>
    <w:rsid w:val="00CF4DDA"/>
    <w:rsid w:val="00CF70E1"/>
    <w:rsid w:val="00D003D2"/>
    <w:rsid w:val="00D0316E"/>
    <w:rsid w:val="00D0398A"/>
    <w:rsid w:val="00D04CBD"/>
    <w:rsid w:val="00D05306"/>
    <w:rsid w:val="00D06FBA"/>
    <w:rsid w:val="00D07710"/>
    <w:rsid w:val="00D07D5D"/>
    <w:rsid w:val="00D14FDB"/>
    <w:rsid w:val="00D16AB5"/>
    <w:rsid w:val="00D24B4B"/>
    <w:rsid w:val="00D24D3E"/>
    <w:rsid w:val="00D26638"/>
    <w:rsid w:val="00D32583"/>
    <w:rsid w:val="00D34283"/>
    <w:rsid w:val="00D348FD"/>
    <w:rsid w:val="00D36913"/>
    <w:rsid w:val="00D4030E"/>
    <w:rsid w:val="00D411CF"/>
    <w:rsid w:val="00D46F9B"/>
    <w:rsid w:val="00D47424"/>
    <w:rsid w:val="00D477BA"/>
    <w:rsid w:val="00D500F4"/>
    <w:rsid w:val="00D5237A"/>
    <w:rsid w:val="00D538F1"/>
    <w:rsid w:val="00D547E6"/>
    <w:rsid w:val="00D57344"/>
    <w:rsid w:val="00D57B3B"/>
    <w:rsid w:val="00D6160A"/>
    <w:rsid w:val="00D63B39"/>
    <w:rsid w:val="00D64090"/>
    <w:rsid w:val="00D6429B"/>
    <w:rsid w:val="00D65ED5"/>
    <w:rsid w:val="00D661E4"/>
    <w:rsid w:val="00D71892"/>
    <w:rsid w:val="00D72644"/>
    <w:rsid w:val="00D72862"/>
    <w:rsid w:val="00D7309F"/>
    <w:rsid w:val="00D73614"/>
    <w:rsid w:val="00D81893"/>
    <w:rsid w:val="00D81B10"/>
    <w:rsid w:val="00D85520"/>
    <w:rsid w:val="00D90C64"/>
    <w:rsid w:val="00D91F3F"/>
    <w:rsid w:val="00D91FCA"/>
    <w:rsid w:val="00D921A1"/>
    <w:rsid w:val="00D924E2"/>
    <w:rsid w:val="00D92D00"/>
    <w:rsid w:val="00D9384D"/>
    <w:rsid w:val="00D945DC"/>
    <w:rsid w:val="00D95142"/>
    <w:rsid w:val="00D96603"/>
    <w:rsid w:val="00D969B5"/>
    <w:rsid w:val="00DA29B0"/>
    <w:rsid w:val="00DA420E"/>
    <w:rsid w:val="00DA46EC"/>
    <w:rsid w:val="00DA5DE3"/>
    <w:rsid w:val="00DA5E7B"/>
    <w:rsid w:val="00DA7799"/>
    <w:rsid w:val="00DB4626"/>
    <w:rsid w:val="00DB4F3E"/>
    <w:rsid w:val="00DC0709"/>
    <w:rsid w:val="00DC125A"/>
    <w:rsid w:val="00DC151D"/>
    <w:rsid w:val="00DC2E44"/>
    <w:rsid w:val="00DC5107"/>
    <w:rsid w:val="00DD016B"/>
    <w:rsid w:val="00DD2E44"/>
    <w:rsid w:val="00DD37A2"/>
    <w:rsid w:val="00DD5079"/>
    <w:rsid w:val="00DD5F38"/>
    <w:rsid w:val="00DD6E45"/>
    <w:rsid w:val="00DD7612"/>
    <w:rsid w:val="00DD7DC2"/>
    <w:rsid w:val="00DE243D"/>
    <w:rsid w:val="00DE3675"/>
    <w:rsid w:val="00DE3BB0"/>
    <w:rsid w:val="00DE4BB1"/>
    <w:rsid w:val="00DE6A55"/>
    <w:rsid w:val="00DE736C"/>
    <w:rsid w:val="00DE7456"/>
    <w:rsid w:val="00DE747D"/>
    <w:rsid w:val="00DF0FF7"/>
    <w:rsid w:val="00DF2731"/>
    <w:rsid w:val="00DF50CB"/>
    <w:rsid w:val="00E01A4B"/>
    <w:rsid w:val="00E02138"/>
    <w:rsid w:val="00E022B4"/>
    <w:rsid w:val="00E0498E"/>
    <w:rsid w:val="00E1017B"/>
    <w:rsid w:val="00E137E1"/>
    <w:rsid w:val="00E15AB5"/>
    <w:rsid w:val="00E20DD9"/>
    <w:rsid w:val="00E218AD"/>
    <w:rsid w:val="00E2205C"/>
    <w:rsid w:val="00E22B43"/>
    <w:rsid w:val="00E23425"/>
    <w:rsid w:val="00E262AA"/>
    <w:rsid w:val="00E27E31"/>
    <w:rsid w:val="00E27F1A"/>
    <w:rsid w:val="00E305C6"/>
    <w:rsid w:val="00E30699"/>
    <w:rsid w:val="00E33A91"/>
    <w:rsid w:val="00E3432E"/>
    <w:rsid w:val="00E35403"/>
    <w:rsid w:val="00E37535"/>
    <w:rsid w:val="00E402DA"/>
    <w:rsid w:val="00E41A4F"/>
    <w:rsid w:val="00E435E3"/>
    <w:rsid w:val="00E44F8D"/>
    <w:rsid w:val="00E4758D"/>
    <w:rsid w:val="00E4790C"/>
    <w:rsid w:val="00E50291"/>
    <w:rsid w:val="00E526C3"/>
    <w:rsid w:val="00E5420A"/>
    <w:rsid w:val="00E5511F"/>
    <w:rsid w:val="00E55E66"/>
    <w:rsid w:val="00E562F9"/>
    <w:rsid w:val="00E5682C"/>
    <w:rsid w:val="00E56A35"/>
    <w:rsid w:val="00E603F3"/>
    <w:rsid w:val="00E62496"/>
    <w:rsid w:val="00E62D6F"/>
    <w:rsid w:val="00E6319F"/>
    <w:rsid w:val="00E657DA"/>
    <w:rsid w:val="00E675BF"/>
    <w:rsid w:val="00E71AAA"/>
    <w:rsid w:val="00E731EB"/>
    <w:rsid w:val="00E7493E"/>
    <w:rsid w:val="00E7697F"/>
    <w:rsid w:val="00E83550"/>
    <w:rsid w:val="00E83D05"/>
    <w:rsid w:val="00E874B0"/>
    <w:rsid w:val="00E96100"/>
    <w:rsid w:val="00EA018B"/>
    <w:rsid w:val="00EA1A4E"/>
    <w:rsid w:val="00EA2AE0"/>
    <w:rsid w:val="00EA32A5"/>
    <w:rsid w:val="00EA63EE"/>
    <w:rsid w:val="00EA7621"/>
    <w:rsid w:val="00EB0BC6"/>
    <w:rsid w:val="00EB2E51"/>
    <w:rsid w:val="00EB504D"/>
    <w:rsid w:val="00EB63D5"/>
    <w:rsid w:val="00EB677F"/>
    <w:rsid w:val="00EB755C"/>
    <w:rsid w:val="00EC0D69"/>
    <w:rsid w:val="00EC61AA"/>
    <w:rsid w:val="00EC6236"/>
    <w:rsid w:val="00EC6E30"/>
    <w:rsid w:val="00ED1779"/>
    <w:rsid w:val="00ED62BB"/>
    <w:rsid w:val="00ED77EB"/>
    <w:rsid w:val="00EE2877"/>
    <w:rsid w:val="00EE3AE0"/>
    <w:rsid w:val="00EE78B8"/>
    <w:rsid w:val="00EF3619"/>
    <w:rsid w:val="00EF3883"/>
    <w:rsid w:val="00EF3FA6"/>
    <w:rsid w:val="00EF4D04"/>
    <w:rsid w:val="00EF644F"/>
    <w:rsid w:val="00F01168"/>
    <w:rsid w:val="00F0283E"/>
    <w:rsid w:val="00F02BE1"/>
    <w:rsid w:val="00F056EB"/>
    <w:rsid w:val="00F06274"/>
    <w:rsid w:val="00F07D93"/>
    <w:rsid w:val="00F125D1"/>
    <w:rsid w:val="00F13697"/>
    <w:rsid w:val="00F13835"/>
    <w:rsid w:val="00F1396E"/>
    <w:rsid w:val="00F14874"/>
    <w:rsid w:val="00F20ACA"/>
    <w:rsid w:val="00F26650"/>
    <w:rsid w:val="00F2739C"/>
    <w:rsid w:val="00F305F7"/>
    <w:rsid w:val="00F30B1A"/>
    <w:rsid w:val="00F31151"/>
    <w:rsid w:val="00F31FCA"/>
    <w:rsid w:val="00F32E27"/>
    <w:rsid w:val="00F36CD9"/>
    <w:rsid w:val="00F40B8B"/>
    <w:rsid w:val="00F40DAB"/>
    <w:rsid w:val="00F418E6"/>
    <w:rsid w:val="00F45E02"/>
    <w:rsid w:val="00F50871"/>
    <w:rsid w:val="00F51626"/>
    <w:rsid w:val="00F51D34"/>
    <w:rsid w:val="00F52DD7"/>
    <w:rsid w:val="00F5359D"/>
    <w:rsid w:val="00F56665"/>
    <w:rsid w:val="00F5727B"/>
    <w:rsid w:val="00F57F78"/>
    <w:rsid w:val="00F66CFC"/>
    <w:rsid w:val="00F6752F"/>
    <w:rsid w:val="00F70129"/>
    <w:rsid w:val="00F74B47"/>
    <w:rsid w:val="00F76450"/>
    <w:rsid w:val="00F768B3"/>
    <w:rsid w:val="00F8091F"/>
    <w:rsid w:val="00F81C1D"/>
    <w:rsid w:val="00F8423B"/>
    <w:rsid w:val="00F84CF1"/>
    <w:rsid w:val="00F86FF2"/>
    <w:rsid w:val="00F931F4"/>
    <w:rsid w:val="00F93824"/>
    <w:rsid w:val="00F939AF"/>
    <w:rsid w:val="00F93ADB"/>
    <w:rsid w:val="00F978CA"/>
    <w:rsid w:val="00FA1062"/>
    <w:rsid w:val="00FA3489"/>
    <w:rsid w:val="00FA3C34"/>
    <w:rsid w:val="00FA4BEE"/>
    <w:rsid w:val="00FA67D6"/>
    <w:rsid w:val="00FA7594"/>
    <w:rsid w:val="00FA7E71"/>
    <w:rsid w:val="00FB0083"/>
    <w:rsid w:val="00FB11FF"/>
    <w:rsid w:val="00FB13BA"/>
    <w:rsid w:val="00FB1792"/>
    <w:rsid w:val="00FB2A07"/>
    <w:rsid w:val="00FB3240"/>
    <w:rsid w:val="00FB338F"/>
    <w:rsid w:val="00FB60D3"/>
    <w:rsid w:val="00FB7593"/>
    <w:rsid w:val="00FC0AEF"/>
    <w:rsid w:val="00FC1113"/>
    <w:rsid w:val="00FC6E04"/>
    <w:rsid w:val="00FC7587"/>
    <w:rsid w:val="00FC7F87"/>
    <w:rsid w:val="00FD0F5E"/>
    <w:rsid w:val="00FD1848"/>
    <w:rsid w:val="00FD1E3F"/>
    <w:rsid w:val="00FD34B5"/>
    <w:rsid w:val="00FD3BDB"/>
    <w:rsid w:val="00FD496C"/>
    <w:rsid w:val="00FD4FE1"/>
    <w:rsid w:val="00FE07F5"/>
    <w:rsid w:val="00FE09E6"/>
    <w:rsid w:val="00FE1775"/>
    <w:rsid w:val="00FE1CC2"/>
    <w:rsid w:val="00FE3EFF"/>
    <w:rsid w:val="00FE42E9"/>
    <w:rsid w:val="00FE4844"/>
    <w:rsid w:val="00FE52E0"/>
    <w:rsid w:val="00FE6286"/>
    <w:rsid w:val="00FF28B8"/>
    <w:rsid w:val="00FF2EB0"/>
    <w:rsid w:val="00FF3053"/>
    <w:rsid w:val="00FF32C2"/>
    <w:rsid w:val="00FF3C94"/>
    <w:rsid w:val="00FF3DA3"/>
    <w:rsid w:val="00FF44B6"/>
    <w:rsid w:val="00FF4F9D"/>
    <w:rsid w:val="00FF50EF"/>
    <w:rsid w:val="00FF66CE"/>
    <w:rsid w:val="00FF6A90"/>
    <w:rsid w:val="00FF7B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f" stroke="f">
      <v:fill color="#9cf" opacity="0"/>
      <v:stroke on="f"/>
    </o:shapedefaults>
    <o:shapelayout v:ext="edit">
      <o:idmap v:ext="edit" data="1"/>
    </o:shapelayout>
  </w:shapeDefaults>
  <w:decimalSymbol w:val=","/>
  <w:listSeparator w:val=";"/>
  <w14:docId w14:val="58AF407C"/>
  <w15:chartTrackingRefBased/>
  <w15:docId w15:val="{883AF2A3-1C7E-40FC-BC46-87D79CA48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annotation text" w:uiPriority="99"/>
    <w:lsdException w:name="caption"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D84"/>
    <w:pPr>
      <w:spacing w:line="360" w:lineRule="auto"/>
      <w:ind w:firstLine="709"/>
      <w:jc w:val="both"/>
    </w:pPr>
    <w:rPr>
      <w:rFonts w:ascii="Arial Narrow" w:hAnsi="Arial Narrow"/>
      <w:sz w:val="24"/>
      <w:szCs w:val="24"/>
    </w:rPr>
  </w:style>
  <w:style w:type="paragraph" w:styleId="Nagwek1">
    <w:name w:val="heading 1"/>
    <w:basedOn w:val="Nagwek"/>
    <w:next w:val="Normalny"/>
    <w:qFormat/>
    <w:rsid w:val="00585021"/>
    <w:pPr>
      <w:keepNext/>
      <w:pageBreakBefore/>
      <w:numPr>
        <w:numId w:val="1"/>
      </w:numPr>
      <w:tabs>
        <w:tab w:val="clear" w:pos="4536"/>
        <w:tab w:val="clear" w:pos="9072"/>
        <w:tab w:val="left" w:pos="709"/>
      </w:tabs>
      <w:jc w:val="left"/>
      <w:outlineLvl w:val="0"/>
    </w:pPr>
    <w:rPr>
      <w:rFonts w:cs="Arial"/>
      <w:b/>
      <w:bCs/>
      <w:kern w:val="32"/>
      <w:sz w:val="28"/>
      <w:szCs w:val="32"/>
    </w:rPr>
  </w:style>
  <w:style w:type="paragraph" w:styleId="Nagwek2">
    <w:name w:val="heading 2"/>
    <w:basedOn w:val="Normalny"/>
    <w:next w:val="Normalny"/>
    <w:qFormat/>
    <w:rsid w:val="004F49DA"/>
    <w:pPr>
      <w:keepNext/>
      <w:tabs>
        <w:tab w:val="left" w:pos="709"/>
      </w:tabs>
      <w:ind w:firstLine="0"/>
      <w:outlineLvl w:val="1"/>
    </w:pPr>
    <w:rPr>
      <w:rFonts w:cs="Arial"/>
      <w:b/>
      <w:bCs/>
      <w:iCs/>
      <w:szCs w:val="28"/>
    </w:rPr>
  </w:style>
  <w:style w:type="paragraph" w:styleId="Nagwek3">
    <w:name w:val="heading 3"/>
    <w:basedOn w:val="Normalny"/>
    <w:next w:val="Normalny"/>
    <w:qFormat/>
    <w:rsid w:val="00585021"/>
    <w:pPr>
      <w:keepNext/>
      <w:numPr>
        <w:ilvl w:val="2"/>
        <w:numId w:val="1"/>
      </w:numPr>
      <w:tabs>
        <w:tab w:val="left" w:pos="709"/>
      </w:tabs>
      <w:jc w:val="left"/>
      <w:outlineLvl w:val="2"/>
    </w:pPr>
    <w:rPr>
      <w:rFonts w:cs="Arial"/>
      <w:b/>
      <w:bCs/>
      <w:szCs w:val="28"/>
    </w:rPr>
  </w:style>
  <w:style w:type="paragraph" w:styleId="Nagwek4">
    <w:name w:val="heading 4"/>
    <w:basedOn w:val="Nagwek3"/>
    <w:next w:val="Normalny"/>
    <w:qFormat/>
    <w:pPr>
      <w:numPr>
        <w:ilvl w:val="3"/>
      </w:numPr>
      <w:spacing w:after="60"/>
      <w:outlineLvl w:val="3"/>
    </w:pPr>
    <w:rPr>
      <w:bCs w:val="0"/>
    </w:rPr>
  </w:style>
  <w:style w:type="paragraph" w:styleId="Nagwek5">
    <w:name w:val="heading 5"/>
    <w:basedOn w:val="Normalny"/>
    <w:next w:val="Normalny"/>
    <w:qFormat/>
    <w:pPr>
      <w:numPr>
        <w:ilvl w:val="4"/>
        <w:numId w:val="1"/>
      </w:numPr>
      <w:spacing w:after="60"/>
      <w:outlineLvl w:val="4"/>
    </w:pPr>
    <w:rPr>
      <w:b/>
      <w:bCs/>
      <w:i/>
      <w:iCs/>
      <w:sz w:val="26"/>
      <w:szCs w:val="26"/>
    </w:rPr>
  </w:style>
  <w:style w:type="paragraph" w:styleId="Nagwek6">
    <w:name w:val="heading 6"/>
    <w:basedOn w:val="Normalny"/>
    <w:next w:val="Normalny"/>
    <w:qFormat/>
    <w:pPr>
      <w:numPr>
        <w:ilvl w:val="5"/>
        <w:numId w:val="1"/>
      </w:numPr>
      <w:spacing w:after="60"/>
      <w:outlineLvl w:val="5"/>
    </w:pPr>
    <w:rPr>
      <w:rFonts w:ascii="Times New Roman" w:hAnsi="Times New Roman"/>
      <w:b/>
      <w:bCs/>
      <w:szCs w:val="22"/>
    </w:rPr>
  </w:style>
  <w:style w:type="paragraph" w:styleId="Nagwek7">
    <w:name w:val="heading 7"/>
    <w:basedOn w:val="Normalny"/>
    <w:next w:val="Normalny"/>
    <w:qFormat/>
    <w:pPr>
      <w:numPr>
        <w:ilvl w:val="6"/>
        <w:numId w:val="1"/>
      </w:numPr>
      <w:spacing w:after="60"/>
      <w:outlineLvl w:val="6"/>
    </w:pPr>
    <w:rPr>
      <w:rFonts w:ascii="Times New Roman" w:hAnsi="Times New Roman"/>
    </w:rPr>
  </w:style>
  <w:style w:type="paragraph" w:styleId="Nagwek8">
    <w:name w:val="heading 8"/>
    <w:basedOn w:val="Normalny"/>
    <w:next w:val="Normalny"/>
    <w:qFormat/>
    <w:pPr>
      <w:numPr>
        <w:ilvl w:val="7"/>
        <w:numId w:val="1"/>
      </w:numPr>
      <w:spacing w:after="60"/>
      <w:outlineLvl w:val="7"/>
    </w:pPr>
    <w:rPr>
      <w:rFonts w:ascii="Times New Roman" w:hAnsi="Times New Roman"/>
      <w:i/>
      <w:iCs/>
    </w:rPr>
  </w:style>
  <w:style w:type="paragraph" w:styleId="Nagwek9">
    <w:name w:val="heading 9"/>
    <w:basedOn w:val="Normalny"/>
    <w:next w:val="Normalny"/>
    <w:qFormat/>
    <w:pPr>
      <w:numPr>
        <w:ilvl w:val="8"/>
        <w:numId w:val="1"/>
      </w:numPr>
      <w:spacing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pPr>
      <w:tabs>
        <w:tab w:val="center" w:pos="4536"/>
        <w:tab w:val="right" w:pos="9072"/>
      </w:tabs>
    </w:pPr>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customStyle="1" w:styleId="Tytucaoci">
    <w:name w:val="Tytuł całości"/>
    <w:basedOn w:val="Tytu"/>
    <w:next w:val="Normalny"/>
    <w:pPr>
      <w:ind w:firstLine="0"/>
    </w:pPr>
  </w:style>
  <w:style w:type="paragraph" w:styleId="Spistreci1">
    <w:name w:val="toc 1"/>
    <w:basedOn w:val="Normalny"/>
    <w:next w:val="Normalny"/>
    <w:autoRedefine/>
    <w:uiPriority w:val="39"/>
    <w:rsid w:val="008A1947"/>
    <w:pPr>
      <w:tabs>
        <w:tab w:val="left" w:pos="851"/>
        <w:tab w:val="right" w:leader="dot" w:pos="9070"/>
      </w:tabs>
      <w:ind w:left="851" w:hanging="851"/>
      <w:jc w:val="left"/>
    </w:pPr>
  </w:style>
  <w:style w:type="paragraph" w:styleId="Tytu">
    <w:name w:val="Title"/>
    <w:basedOn w:val="Normalny"/>
    <w:qFormat/>
    <w:pPr>
      <w:spacing w:after="60"/>
      <w:jc w:val="center"/>
      <w:outlineLvl w:val="0"/>
    </w:pPr>
    <w:rPr>
      <w:rFonts w:cs="Arial"/>
      <w:b/>
      <w:bCs/>
      <w:kern w:val="28"/>
      <w:sz w:val="32"/>
      <w:szCs w:val="32"/>
    </w:rPr>
  </w:style>
  <w:style w:type="paragraph" w:styleId="Spistreci2">
    <w:name w:val="toc 2"/>
    <w:basedOn w:val="Normalny"/>
    <w:next w:val="Normalny"/>
    <w:autoRedefine/>
    <w:uiPriority w:val="39"/>
    <w:rsid w:val="00112198"/>
    <w:pPr>
      <w:tabs>
        <w:tab w:val="left" w:pos="851"/>
        <w:tab w:val="right" w:leader="dot" w:pos="9072"/>
      </w:tabs>
      <w:ind w:left="851" w:hanging="851"/>
      <w:jc w:val="left"/>
    </w:pPr>
  </w:style>
  <w:style w:type="paragraph" w:styleId="Spistreci3">
    <w:name w:val="toc 3"/>
    <w:basedOn w:val="Normalny"/>
    <w:next w:val="Normalny"/>
    <w:autoRedefine/>
    <w:uiPriority w:val="39"/>
    <w:rsid w:val="00AC769B"/>
    <w:pPr>
      <w:tabs>
        <w:tab w:val="left" w:pos="-1080"/>
        <w:tab w:val="left" w:pos="900"/>
        <w:tab w:val="left" w:pos="992"/>
        <w:tab w:val="right" w:leader="dot" w:pos="9072"/>
      </w:tabs>
    </w:pPr>
  </w:style>
  <w:style w:type="character" w:styleId="Hipercze">
    <w:name w:val="Hyperlink"/>
    <w:uiPriority w:val="99"/>
    <w:rsid w:val="004D5CAC"/>
    <w:rPr>
      <w:color w:val="000000"/>
      <w:u w:val="single"/>
    </w:rPr>
  </w:style>
  <w:style w:type="paragraph" w:styleId="Spistreci4">
    <w:name w:val="toc 4"/>
    <w:basedOn w:val="Normalny"/>
    <w:next w:val="Normalny"/>
    <w:autoRedefine/>
    <w:uiPriority w:val="39"/>
    <w:rsid w:val="00AC769B"/>
    <w:pPr>
      <w:tabs>
        <w:tab w:val="left" w:pos="900"/>
        <w:tab w:val="left" w:pos="992"/>
        <w:tab w:val="right" w:leader="dot" w:pos="9072"/>
      </w:tabs>
    </w:pPr>
  </w:style>
  <w:style w:type="paragraph" w:customStyle="1" w:styleId="TextinTabelle">
    <w:name w:val="Text in Tabelle"/>
    <w:basedOn w:val="Normalny"/>
    <w:next w:val="Normalny"/>
    <w:rPr>
      <w:spacing w:val="2"/>
      <w:kern w:val="20"/>
      <w:szCs w:val="20"/>
      <w:lang w:val="de-DE" w:eastAsia="de-DE"/>
    </w:rPr>
  </w:style>
  <w:style w:type="paragraph" w:styleId="Legenda">
    <w:name w:val="caption"/>
    <w:basedOn w:val="Normalny"/>
    <w:next w:val="Normalny"/>
    <w:qFormat/>
    <w:rPr>
      <w:bCs/>
      <w:szCs w:val="20"/>
    </w:rPr>
  </w:style>
  <w:style w:type="paragraph" w:customStyle="1" w:styleId="rdo">
    <w:name w:val="Źródło"/>
    <w:basedOn w:val="Normalny"/>
    <w:next w:val="Normalny"/>
    <w:pPr>
      <w:spacing w:line="200" w:lineRule="exact"/>
      <w:jc w:val="left"/>
    </w:pPr>
    <w:rPr>
      <w:i/>
      <w:sz w:val="16"/>
    </w:rPr>
  </w:style>
  <w:style w:type="paragraph" w:customStyle="1" w:styleId="Wntrzetabeli">
    <w:name w:val="Wnętrze tabeli"/>
    <w:basedOn w:val="TextinTabelle"/>
    <w:pPr>
      <w:jc w:val="center"/>
    </w:pPr>
    <w:rPr>
      <w:b/>
      <w:bCs/>
      <w:kern w:val="0"/>
      <w:sz w:val="20"/>
    </w:rPr>
  </w:style>
  <w:style w:type="paragraph" w:styleId="Tekstprzypisudolnego">
    <w:name w:val="footnote text"/>
    <w:basedOn w:val="Normalny"/>
    <w:link w:val="TekstprzypisudolnegoZnak"/>
    <w:uiPriority w:val="99"/>
    <w:semiHidden/>
    <w:rsid w:val="006168E1"/>
    <w:pPr>
      <w:ind w:firstLine="0"/>
      <w:jc w:val="left"/>
    </w:pPr>
    <w:rPr>
      <w:sz w:val="16"/>
      <w:szCs w:val="20"/>
      <w:lang w:val="x-none" w:eastAsia="x-none"/>
    </w:rPr>
  </w:style>
  <w:style w:type="character" w:styleId="Odwoanieprzypisudolnego">
    <w:name w:val="footnote reference"/>
    <w:uiPriority w:val="99"/>
    <w:semiHidden/>
    <w:rPr>
      <w:sz w:val="20"/>
      <w:vertAlign w:val="superscript"/>
    </w:rPr>
  </w:style>
  <w:style w:type="paragraph" w:customStyle="1" w:styleId="Nagwekbeznumeracji">
    <w:name w:val="Nagłówek bez numeracji"/>
    <w:basedOn w:val="Nagwek1"/>
    <w:next w:val="Normalny"/>
    <w:pPr>
      <w:numPr>
        <w:numId w:val="0"/>
      </w:numPr>
    </w:pPr>
    <w:rPr>
      <w:kern w:val="0"/>
    </w:rPr>
  </w:style>
  <w:style w:type="paragraph" w:styleId="Tekstprzypisukocowego">
    <w:name w:val="endnote text"/>
    <w:basedOn w:val="Normalny"/>
    <w:semiHidden/>
    <w:rPr>
      <w:sz w:val="20"/>
      <w:szCs w:val="20"/>
    </w:rPr>
  </w:style>
  <w:style w:type="character" w:styleId="Odwoanieprzypisukocowego">
    <w:name w:val="endnote reference"/>
    <w:semiHidden/>
    <w:rPr>
      <w:vertAlign w:val="superscript"/>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Spisilustracji">
    <w:name w:val="table of figures"/>
    <w:basedOn w:val="Normalny"/>
    <w:next w:val="Normalny"/>
    <w:uiPriority w:val="99"/>
  </w:style>
  <w:style w:type="paragraph" w:styleId="Tekstpodstawowywcity">
    <w:name w:val="Body Text Indent"/>
    <w:basedOn w:val="Normalny"/>
    <w:pPr>
      <w:pBdr>
        <w:top w:val="single" w:sz="4" w:space="1" w:color="auto"/>
        <w:left w:val="single" w:sz="4" w:space="4" w:color="auto"/>
        <w:bottom w:val="single" w:sz="4" w:space="1" w:color="auto"/>
        <w:right w:val="single" w:sz="4" w:space="4" w:color="auto"/>
      </w:pBdr>
      <w:shd w:val="clear" w:color="auto" w:fill="FFCC99"/>
      <w:ind w:left="990" w:hanging="990"/>
    </w:pPr>
  </w:style>
  <w:style w:type="paragraph" w:styleId="Tekstpodstawowy">
    <w:name w:val="Body Text"/>
    <w:basedOn w:val="Normalny"/>
    <w:pPr>
      <w:pBdr>
        <w:top w:val="single" w:sz="4" w:space="1" w:color="auto"/>
        <w:left w:val="single" w:sz="4" w:space="4" w:color="auto"/>
        <w:bottom w:val="single" w:sz="4" w:space="1" w:color="auto"/>
        <w:right w:val="single" w:sz="4" w:space="4" w:color="auto"/>
      </w:pBdr>
      <w:shd w:val="clear" w:color="auto" w:fill="FFCC99"/>
      <w:jc w:val="left"/>
    </w:pPr>
  </w:style>
  <w:style w:type="paragraph" w:customStyle="1" w:styleId="Default">
    <w:name w:val="Default"/>
    <w:rsid w:val="008E2B2F"/>
    <w:pPr>
      <w:autoSpaceDE w:val="0"/>
      <w:autoSpaceDN w:val="0"/>
      <w:adjustRightInd w:val="0"/>
    </w:pPr>
    <w:rPr>
      <w:rFonts w:ascii="EUAlbertina-Bold" w:hAnsi="EUAlbertina-Bold" w:cs="EUAlbertina-Bold"/>
      <w:color w:val="000000"/>
      <w:sz w:val="24"/>
      <w:szCs w:val="24"/>
    </w:rPr>
  </w:style>
  <w:style w:type="paragraph" w:customStyle="1" w:styleId="CM1">
    <w:name w:val="CM1"/>
    <w:basedOn w:val="Default"/>
    <w:next w:val="Default"/>
    <w:uiPriority w:val="99"/>
    <w:rsid w:val="00544FC2"/>
    <w:rPr>
      <w:rFonts w:ascii="EUAlbertina" w:hAnsi="EUAlbertina" w:cs="Times New Roman"/>
      <w:color w:val="auto"/>
    </w:rPr>
  </w:style>
  <w:style w:type="paragraph" w:customStyle="1" w:styleId="CM3">
    <w:name w:val="CM3"/>
    <w:basedOn w:val="Default"/>
    <w:next w:val="Default"/>
    <w:uiPriority w:val="99"/>
    <w:rsid w:val="00544FC2"/>
    <w:rPr>
      <w:rFonts w:ascii="EUAlbertina" w:hAnsi="EUAlbertina" w:cs="Times New Roman"/>
      <w:color w:val="auto"/>
    </w:rPr>
  </w:style>
  <w:style w:type="paragraph" w:customStyle="1" w:styleId="CM4">
    <w:name w:val="CM4"/>
    <w:basedOn w:val="Default"/>
    <w:next w:val="Default"/>
    <w:uiPriority w:val="99"/>
    <w:rsid w:val="001B7759"/>
    <w:rPr>
      <w:rFonts w:ascii="EUAlbertina" w:hAnsi="EUAlbertina" w:cs="Times New Roman"/>
      <w:color w:val="auto"/>
    </w:rPr>
  </w:style>
  <w:style w:type="table" w:styleId="Tabela-Siatka">
    <w:name w:val="Table Grid"/>
    <w:basedOn w:val="Standardowy"/>
    <w:uiPriority w:val="39"/>
    <w:rsid w:val="005F7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rsid w:val="002A4CEE"/>
    <w:rPr>
      <w:color w:val="800080"/>
      <w:u w:val="single"/>
    </w:rPr>
  </w:style>
  <w:style w:type="paragraph" w:styleId="Mapadokumentu">
    <w:name w:val="Document Map"/>
    <w:aliases w:val="Plan dokumentu"/>
    <w:basedOn w:val="Normalny"/>
    <w:link w:val="MapadokumentuZnak"/>
    <w:rsid w:val="00664989"/>
    <w:rPr>
      <w:rFonts w:ascii="Tahoma" w:hAnsi="Tahoma"/>
      <w:sz w:val="16"/>
      <w:szCs w:val="16"/>
      <w:lang w:val="x-none" w:eastAsia="x-none"/>
    </w:rPr>
  </w:style>
  <w:style w:type="character" w:customStyle="1" w:styleId="MapadokumentuZnak">
    <w:name w:val="Mapa dokumentu Znak"/>
    <w:aliases w:val="Plan dokumentu Znak"/>
    <w:link w:val="Mapadokumentu"/>
    <w:rsid w:val="00664989"/>
    <w:rPr>
      <w:rFonts w:ascii="Tahoma" w:hAnsi="Tahoma" w:cs="Tahoma"/>
      <w:sz w:val="16"/>
      <w:szCs w:val="16"/>
    </w:rPr>
  </w:style>
  <w:style w:type="character" w:styleId="Uwydatnienie">
    <w:name w:val="Emphasis"/>
    <w:uiPriority w:val="20"/>
    <w:qFormat/>
    <w:rsid w:val="00C42EA9"/>
    <w:rPr>
      <w:i/>
      <w:iCs/>
    </w:rPr>
  </w:style>
  <w:style w:type="character" w:customStyle="1" w:styleId="TekstprzypisudolnegoZnak">
    <w:name w:val="Tekst przypisu dolnego Znak"/>
    <w:link w:val="Tekstprzypisudolnego"/>
    <w:uiPriority w:val="99"/>
    <w:semiHidden/>
    <w:rsid w:val="002B3BB9"/>
    <w:rPr>
      <w:rFonts w:ascii="Arial Narrow" w:hAnsi="Arial Narrow"/>
      <w:sz w:val="16"/>
    </w:rPr>
  </w:style>
  <w:style w:type="paragraph" w:styleId="Akapitzlist">
    <w:name w:val="List Paragraph"/>
    <w:basedOn w:val="Normalny"/>
    <w:uiPriority w:val="34"/>
    <w:qFormat/>
    <w:rsid w:val="002B3BB9"/>
    <w:pPr>
      <w:spacing w:after="200" w:line="276" w:lineRule="auto"/>
      <w:ind w:left="720" w:firstLine="0"/>
      <w:contextualSpacing/>
      <w:jc w:val="left"/>
    </w:pPr>
    <w:rPr>
      <w:rFonts w:ascii="Calibri" w:eastAsia="Calibri" w:hAnsi="Calibri"/>
      <w:sz w:val="22"/>
      <w:szCs w:val="22"/>
      <w:lang w:eastAsia="en-US"/>
    </w:rPr>
  </w:style>
  <w:style w:type="character" w:customStyle="1" w:styleId="apple-converted-space">
    <w:name w:val="apple-converted-space"/>
    <w:rsid w:val="00116C43"/>
  </w:style>
  <w:style w:type="paragraph" w:styleId="Poprawka">
    <w:name w:val="Revision"/>
    <w:hidden/>
    <w:uiPriority w:val="99"/>
    <w:semiHidden/>
    <w:rsid w:val="00D16AB5"/>
    <w:rPr>
      <w:rFonts w:ascii="Arial Narrow" w:hAnsi="Arial Narrow"/>
      <w:sz w:val="24"/>
      <w:szCs w:val="24"/>
    </w:rPr>
  </w:style>
  <w:style w:type="character" w:customStyle="1" w:styleId="TekstkomentarzaZnak">
    <w:name w:val="Tekst komentarza Znak"/>
    <w:link w:val="Tekstkomentarza"/>
    <w:uiPriority w:val="99"/>
    <w:semiHidden/>
    <w:rsid w:val="005F48CE"/>
    <w:rPr>
      <w:rFonts w:ascii="Arial Narrow" w:hAnsi="Arial Narrow"/>
    </w:rPr>
  </w:style>
  <w:style w:type="character" w:customStyle="1" w:styleId="UnresolvedMention">
    <w:name w:val="Unresolved Mention"/>
    <w:uiPriority w:val="99"/>
    <w:semiHidden/>
    <w:unhideWhenUsed/>
    <w:rsid w:val="008C4E18"/>
    <w:rPr>
      <w:color w:val="605E5C"/>
      <w:shd w:val="clear" w:color="auto" w:fill="E1DFDD"/>
    </w:rPr>
  </w:style>
  <w:style w:type="paragraph" w:styleId="Nagwekspisutreci">
    <w:name w:val="TOC Heading"/>
    <w:basedOn w:val="Nagwek1"/>
    <w:next w:val="Normalny"/>
    <w:uiPriority w:val="39"/>
    <w:unhideWhenUsed/>
    <w:qFormat/>
    <w:rsid w:val="008A1947"/>
    <w:pPr>
      <w:keepLines/>
      <w:pageBreakBefore w:val="0"/>
      <w:numPr>
        <w:numId w:val="0"/>
      </w:numPr>
      <w:tabs>
        <w:tab w:val="clear" w:pos="709"/>
      </w:tabs>
      <w:spacing w:before="240" w:line="259" w:lineRule="auto"/>
      <w:outlineLvl w:val="9"/>
    </w:pPr>
    <w:rPr>
      <w:rFonts w:ascii="Calibri Light" w:hAnsi="Calibri Light" w:cs="Times New Roman"/>
      <w:b w:val="0"/>
      <w:bCs w:val="0"/>
      <w:color w:val="2F5496"/>
      <w:kern w:val="0"/>
      <w:sz w:val="32"/>
    </w:rPr>
  </w:style>
  <w:style w:type="paragraph" w:customStyle="1" w:styleId="doc-ti">
    <w:name w:val="doc-ti"/>
    <w:basedOn w:val="Normalny"/>
    <w:rsid w:val="00047A09"/>
    <w:pPr>
      <w:spacing w:before="100" w:beforeAutospacing="1" w:after="100" w:afterAutospacing="1" w:line="240" w:lineRule="auto"/>
      <w:ind w:firstLine="0"/>
      <w:jc w:val="left"/>
    </w:pPr>
    <w:rPr>
      <w:rFonts w:ascii="Times New Roman" w:hAnsi="Times New Roman"/>
    </w:rPr>
  </w:style>
  <w:style w:type="character" w:customStyle="1" w:styleId="italic">
    <w:name w:val="italic"/>
    <w:basedOn w:val="Domylnaczcionkaakapitu"/>
    <w:rsid w:val="00047A09"/>
  </w:style>
  <w:style w:type="character" w:styleId="Tekstzastpczy">
    <w:name w:val="Placeholder Text"/>
    <w:basedOn w:val="Domylnaczcionkaakapitu"/>
    <w:uiPriority w:val="99"/>
    <w:semiHidden/>
    <w:rsid w:val="00627CF3"/>
    <w:rPr>
      <w:color w:val="808080"/>
    </w:rPr>
  </w:style>
  <w:style w:type="character" w:customStyle="1" w:styleId="cf01">
    <w:name w:val="cf01"/>
    <w:basedOn w:val="Domylnaczcionkaakapitu"/>
    <w:rsid w:val="00D24D3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27553">
      <w:bodyDiv w:val="1"/>
      <w:marLeft w:val="0"/>
      <w:marRight w:val="0"/>
      <w:marTop w:val="0"/>
      <w:marBottom w:val="0"/>
      <w:divBdr>
        <w:top w:val="none" w:sz="0" w:space="0" w:color="auto"/>
        <w:left w:val="none" w:sz="0" w:space="0" w:color="auto"/>
        <w:bottom w:val="none" w:sz="0" w:space="0" w:color="auto"/>
        <w:right w:val="none" w:sz="0" w:space="0" w:color="auto"/>
      </w:divBdr>
      <w:divsChild>
        <w:div w:id="335349143">
          <w:marLeft w:val="0"/>
          <w:marRight w:val="0"/>
          <w:marTop w:val="0"/>
          <w:marBottom w:val="0"/>
          <w:divBdr>
            <w:top w:val="none" w:sz="0" w:space="0" w:color="auto"/>
            <w:left w:val="none" w:sz="0" w:space="0" w:color="auto"/>
            <w:bottom w:val="none" w:sz="0" w:space="0" w:color="auto"/>
            <w:right w:val="none" w:sz="0" w:space="0" w:color="auto"/>
          </w:divBdr>
        </w:div>
        <w:div w:id="827742818">
          <w:marLeft w:val="0"/>
          <w:marRight w:val="0"/>
          <w:marTop w:val="0"/>
          <w:marBottom w:val="0"/>
          <w:divBdr>
            <w:top w:val="none" w:sz="0" w:space="0" w:color="auto"/>
            <w:left w:val="none" w:sz="0" w:space="0" w:color="auto"/>
            <w:bottom w:val="none" w:sz="0" w:space="0" w:color="auto"/>
            <w:right w:val="none" w:sz="0" w:space="0" w:color="auto"/>
          </w:divBdr>
        </w:div>
        <w:div w:id="1793669147">
          <w:marLeft w:val="0"/>
          <w:marRight w:val="0"/>
          <w:marTop w:val="0"/>
          <w:marBottom w:val="0"/>
          <w:divBdr>
            <w:top w:val="none" w:sz="0" w:space="0" w:color="auto"/>
            <w:left w:val="none" w:sz="0" w:space="0" w:color="auto"/>
            <w:bottom w:val="none" w:sz="0" w:space="0" w:color="auto"/>
            <w:right w:val="none" w:sz="0" w:space="0" w:color="auto"/>
          </w:divBdr>
        </w:div>
        <w:div w:id="1890456862">
          <w:marLeft w:val="0"/>
          <w:marRight w:val="0"/>
          <w:marTop w:val="0"/>
          <w:marBottom w:val="0"/>
          <w:divBdr>
            <w:top w:val="none" w:sz="0" w:space="0" w:color="auto"/>
            <w:left w:val="none" w:sz="0" w:space="0" w:color="auto"/>
            <w:bottom w:val="none" w:sz="0" w:space="0" w:color="auto"/>
            <w:right w:val="none" w:sz="0" w:space="0" w:color="auto"/>
          </w:divBdr>
        </w:div>
      </w:divsChild>
    </w:div>
    <w:div w:id="439301668">
      <w:bodyDiv w:val="1"/>
      <w:marLeft w:val="0"/>
      <w:marRight w:val="0"/>
      <w:marTop w:val="0"/>
      <w:marBottom w:val="0"/>
      <w:divBdr>
        <w:top w:val="none" w:sz="0" w:space="0" w:color="auto"/>
        <w:left w:val="none" w:sz="0" w:space="0" w:color="auto"/>
        <w:bottom w:val="none" w:sz="0" w:space="0" w:color="auto"/>
        <w:right w:val="none" w:sz="0" w:space="0" w:color="auto"/>
      </w:divBdr>
    </w:div>
    <w:div w:id="639576669">
      <w:bodyDiv w:val="1"/>
      <w:marLeft w:val="0"/>
      <w:marRight w:val="0"/>
      <w:marTop w:val="0"/>
      <w:marBottom w:val="0"/>
      <w:divBdr>
        <w:top w:val="none" w:sz="0" w:space="0" w:color="auto"/>
        <w:left w:val="none" w:sz="0" w:space="0" w:color="auto"/>
        <w:bottom w:val="none" w:sz="0" w:space="0" w:color="auto"/>
        <w:right w:val="none" w:sz="0" w:space="0" w:color="auto"/>
      </w:divBdr>
      <w:divsChild>
        <w:div w:id="1235894145">
          <w:marLeft w:val="0"/>
          <w:marRight w:val="0"/>
          <w:marTop w:val="0"/>
          <w:marBottom w:val="0"/>
          <w:divBdr>
            <w:top w:val="none" w:sz="0" w:space="0" w:color="auto"/>
            <w:left w:val="none" w:sz="0" w:space="0" w:color="auto"/>
            <w:bottom w:val="none" w:sz="0" w:space="0" w:color="auto"/>
            <w:right w:val="none" w:sz="0" w:space="0" w:color="auto"/>
          </w:divBdr>
        </w:div>
        <w:div w:id="1419902980">
          <w:marLeft w:val="0"/>
          <w:marRight w:val="0"/>
          <w:marTop w:val="0"/>
          <w:marBottom w:val="0"/>
          <w:divBdr>
            <w:top w:val="none" w:sz="0" w:space="0" w:color="auto"/>
            <w:left w:val="none" w:sz="0" w:space="0" w:color="auto"/>
            <w:bottom w:val="none" w:sz="0" w:space="0" w:color="auto"/>
            <w:right w:val="none" w:sz="0" w:space="0" w:color="auto"/>
          </w:divBdr>
        </w:div>
        <w:div w:id="1539926806">
          <w:marLeft w:val="0"/>
          <w:marRight w:val="0"/>
          <w:marTop w:val="0"/>
          <w:marBottom w:val="0"/>
          <w:divBdr>
            <w:top w:val="none" w:sz="0" w:space="0" w:color="auto"/>
            <w:left w:val="none" w:sz="0" w:space="0" w:color="auto"/>
            <w:bottom w:val="none" w:sz="0" w:space="0" w:color="auto"/>
            <w:right w:val="none" w:sz="0" w:space="0" w:color="auto"/>
          </w:divBdr>
        </w:div>
      </w:divsChild>
    </w:div>
    <w:div w:id="649479694">
      <w:bodyDiv w:val="1"/>
      <w:marLeft w:val="0"/>
      <w:marRight w:val="0"/>
      <w:marTop w:val="0"/>
      <w:marBottom w:val="0"/>
      <w:divBdr>
        <w:top w:val="none" w:sz="0" w:space="0" w:color="auto"/>
        <w:left w:val="none" w:sz="0" w:space="0" w:color="auto"/>
        <w:bottom w:val="none" w:sz="0" w:space="0" w:color="auto"/>
        <w:right w:val="none" w:sz="0" w:space="0" w:color="auto"/>
      </w:divBdr>
      <w:divsChild>
        <w:div w:id="86661159">
          <w:marLeft w:val="0"/>
          <w:marRight w:val="0"/>
          <w:marTop w:val="0"/>
          <w:marBottom w:val="0"/>
          <w:divBdr>
            <w:top w:val="none" w:sz="0" w:space="0" w:color="auto"/>
            <w:left w:val="none" w:sz="0" w:space="0" w:color="auto"/>
            <w:bottom w:val="none" w:sz="0" w:space="0" w:color="auto"/>
            <w:right w:val="none" w:sz="0" w:space="0" w:color="auto"/>
          </w:divBdr>
        </w:div>
        <w:div w:id="244262133">
          <w:marLeft w:val="0"/>
          <w:marRight w:val="0"/>
          <w:marTop w:val="0"/>
          <w:marBottom w:val="0"/>
          <w:divBdr>
            <w:top w:val="none" w:sz="0" w:space="0" w:color="auto"/>
            <w:left w:val="none" w:sz="0" w:space="0" w:color="auto"/>
            <w:bottom w:val="none" w:sz="0" w:space="0" w:color="auto"/>
            <w:right w:val="none" w:sz="0" w:space="0" w:color="auto"/>
          </w:divBdr>
        </w:div>
        <w:div w:id="261111193">
          <w:marLeft w:val="0"/>
          <w:marRight w:val="0"/>
          <w:marTop w:val="0"/>
          <w:marBottom w:val="0"/>
          <w:divBdr>
            <w:top w:val="none" w:sz="0" w:space="0" w:color="auto"/>
            <w:left w:val="none" w:sz="0" w:space="0" w:color="auto"/>
            <w:bottom w:val="none" w:sz="0" w:space="0" w:color="auto"/>
            <w:right w:val="none" w:sz="0" w:space="0" w:color="auto"/>
          </w:divBdr>
        </w:div>
        <w:div w:id="350688282">
          <w:marLeft w:val="0"/>
          <w:marRight w:val="0"/>
          <w:marTop w:val="0"/>
          <w:marBottom w:val="0"/>
          <w:divBdr>
            <w:top w:val="none" w:sz="0" w:space="0" w:color="auto"/>
            <w:left w:val="none" w:sz="0" w:space="0" w:color="auto"/>
            <w:bottom w:val="none" w:sz="0" w:space="0" w:color="auto"/>
            <w:right w:val="none" w:sz="0" w:space="0" w:color="auto"/>
          </w:divBdr>
        </w:div>
        <w:div w:id="355738993">
          <w:marLeft w:val="0"/>
          <w:marRight w:val="0"/>
          <w:marTop w:val="0"/>
          <w:marBottom w:val="0"/>
          <w:divBdr>
            <w:top w:val="none" w:sz="0" w:space="0" w:color="auto"/>
            <w:left w:val="none" w:sz="0" w:space="0" w:color="auto"/>
            <w:bottom w:val="none" w:sz="0" w:space="0" w:color="auto"/>
            <w:right w:val="none" w:sz="0" w:space="0" w:color="auto"/>
          </w:divBdr>
        </w:div>
        <w:div w:id="359818916">
          <w:marLeft w:val="0"/>
          <w:marRight w:val="0"/>
          <w:marTop w:val="0"/>
          <w:marBottom w:val="0"/>
          <w:divBdr>
            <w:top w:val="none" w:sz="0" w:space="0" w:color="auto"/>
            <w:left w:val="none" w:sz="0" w:space="0" w:color="auto"/>
            <w:bottom w:val="none" w:sz="0" w:space="0" w:color="auto"/>
            <w:right w:val="none" w:sz="0" w:space="0" w:color="auto"/>
          </w:divBdr>
        </w:div>
        <w:div w:id="414280043">
          <w:marLeft w:val="0"/>
          <w:marRight w:val="0"/>
          <w:marTop w:val="0"/>
          <w:marBottom w:val="0"/>
          <w:divBdr>
            <w:top w:val="none" w:sz="0" w:space="0" w:color="auto"/>
            <w:left w:val="none" w:sz="0" w:space="0" w:color="auto"/>
            <w:bottom w:val="none" w:sz="0" w:space="0" w:color="auto"/>
            <w:right w:val="none" w:sz="0" w:space="0" w:color="auto"/>
          </w:divBdr>
        </w:div>
        <w:div w:id="429816718">
          <w:marLeft w:val="0"/>
          <w:marRight w:val="0"/>
          <w:marTop w:val="0"/>
          <w:marBottom w:val="0"/>
          <w:divBdr>
            <w:top w:val="none" w:sz="0" w:space="0" w:color="auto"/>
            <w:left w:val="none" w:sz="0" w:space="0" w:color="auto"/>
            <w:bottom w:val="none" w:sz="0" w:space="0" w:color="auto"/>
            <w:right w:val="none" w:sz="0" w:space="0" w:color="auto"/>
          </w:divBdr>
        </w:div>
        <w:div w:id="455175249">
          <w:marLeft w:val="0"/>
          <w:marRight w:val="0"/>
          <w:marTop w:val="0"/>
          <w:marBottom w:val="0"/>
          <w:divBdr>
            <w:top w:val="none" w:sz="0" w:space="0" w:color="auto"/>
            <w:left w:val="none" w:sz="0" w:space="0" w:color="auto"/>
            <w:bottom w:val="none" w:sz="0" w:space="0" w:color="auto"/>
            <w:right w:val="none" w:sz="0" w:space="0" w:color="auto"/>
          </w:divBdr>
        </w:div>
        <w:div w:id="477382652">
          <w:marLeft w:val="0"/>
          <w:marRight w:val="0"/>
          <w:marTop w:val="0"/>
          <w:marBottom w:val="0"/>
          <w:divBdr>
            <w:top w:val="none" w:sz="0" w:space="0" w:color="auto"/>
            <w:left w:val="none" w:sz="0" w:space="0" w:color="auto"/>
            <w:bottom w:val="none" w:sz="0" w:space="0" w:color="auto"/>
            <w:right w:val="none" w:sz="0" w:space="0" w:color="auto"/>
          </w:divBdr>
        </w:div>
        <w:div w:id="494036655">
          <w:marLeft w:val="0"/>
          <w:marRight w:val="0"/>
          <w:marTop w:val="0"/>
          <w:marBottom w:val="0"/>
          <w:divBdr>
            <w:top w:val="none" w:sz="0" w:space="0" w:color="auto"/>
            <w:left w:val="none" w:sz="0" w:space="0" w:color="auto"/>
            <w:bottom w:val="none" w:sz="0" w:space="0" w:color="auto"/>
            <w:right w:val="none" w:sz="0" w:space="0" w:color="auto"/>
          </w:divBdr>
        </w:div>
        <w:div w:id="496926081">
          <w:marLeft w:val="0"/>
          <w:marRight w:val="0"/>
          <w:marTop w:val="0"/>
          <w:marBottom w:val="0"/>
          <w:divBdr>
            <w:top w:val="none" w:sz="0" w:space="0" w:color="auto"/>
            <w:left w:val="none" w:sz="0" w:space="0" w:color="auto"/>
            <w:bottom w:val="none" w:sz="0" w:space="0" w:color="auto"/>
            <w:right w:val="none" w:sz="0" w:space="0" w:color="auto"/>
          </w:divBdr>
        </w:div>
        <w:div w:id="592789207">
          <w:marLeft w:val="0"/>
          <w:marRight w:val="0"/>
          <w:marTop w:val="0"/>
          <w:marBottom w:val="0"/>
          <w:divBdr>
            <w:top w:val="none" w:sz="0" w:space="0" w:color="auto"/>
            <w:left w:val="none" w:sz="0" w:space="0" w:color="auto"/>
            <w:bottom w:val="none" w:sz="0" w:space="0" w:color="auto"/>
            <w:right w:val="none" w:sz="0" w:space="0" w:color="auto"/>
          </w:divBdr>
        </w:div>
        <w:div w:id="608896982">
          <w:marLeft w:val="0"/>
          <w:marRight w:val="0"/>
          <w:marTop w:val="0"/>
          <w:marBottom w:val="0"/>
          <w:divBdr>
            <w:top w:val="none" w:sz="0" w:space="0" w:color="auto"/>
            <w:left w:val="none" w:sz="0" w:space="0" w:color="auto"/>
            <w:bottom w:val="none" w:sz="0" w:space="0" w:color="auto"/>
            <w:right w:val="none" w:sz="0" w:space="0" w:color="auto"/>
          </w:divBdr>
        </w:div>
        <w:div w:id="609778213">
          <w:marLeft w:val="0"/>
          <w:marRight w:val="0"/>
          <w:marTop w:val="0"/>
          <w:marBottom w:val="0"/>
          <w:divBdr>
            <w:top w:val="none" w:sz="0" w:space="0" w:color="auto"/>
            <w:left w:val="none" w:sz="0" w:space="0" w:color="auto"/>
            <w:bottom w:val="none" w:sz="0" w:space="0" w:color="auto"/>
            <w:right w:val="none" w:sz="0" w:space="0" w:color="auto"/>
          </w:divBdr>
        </w:div>
        <w:div w:id="676348056">
          <w:marLeft w:val="0"/>
          <w:marRight w:val="0"/>
          <w:marTop w:val="0"/>
          <w:marBottom w:val="0"/>
          <w:divBdr>
            <w:top w:val="none" w:sz="0" w:space="0" w:color="auto"/>
            <w:left w:val="none" w:sz="0" w:space="0" w:color="auto"/>
            <w:bottom w:val="none" w:sz="0" w:space="0" w:color="auto"/>
            <w:right w:val="none" w:sz="0" w:space="0" w:color="auto"/>
          </w:divBdr>
        </w:div>
        <w:div w:id="883641888">
          <w:marLeft w:val="0"/>
          <w:marRight w:val="0"/>
          <w:marTop w:val="0"/>
          <w:marBottom w:val="0"/>
          <w:divBdr>
            <w:top w:val="none" w:sz="0" w:space="0" w:color="auto"/>
            <w:left w:val="none" w:sz="0" w:space="0" w:color="auto"/>
            <w:bottom w:val="none" w:sz="0" w:space="0" w:color="auto"/>
            <w:right w:val="none" w:sz="0" w:space="0" w:color="auto"/>
          </w:divBdr>
        </w:div>
        <w:div w:id="885795903">
          <w:marLeft w:val="0"/>
          <w:marRight w:val="0"/>
          <w:marTop w:val="0"/>
          <w:marBottom w:val="0"/>
          <w:divBdr>
            <w:top w:val="none" w:sz="0" w:space="0" w:color="auto"/>
            <w:left w:val="none" w:sz="0" w:space="0" w:color="auto"/>
            <w:bottom w:val="none" w:sz="0" w:space="0" w:color="auto"/>
            <w:right w:val="none" w:sz="0" w:space="0" w:color="auto"/>
          </w:divBdr>
        </w:div>
        <w:div w:id="938485354">
          <w:marLeft w:val="0"/>
          <w:marRight w:val="0"/>
          <w:marTop w:val="0"/>
          <w:marBottom w:val="0"/>
          <w:divBdr>
            <w:top w:val="none" w:sz="0" w:space="0" w:color="auto"/>
            <w:left w:val="none" w:sz="0" w:space="0" w:color="auto"/>
            <w:bottom w:val="none" w:sz="0" w:space="0" w:color="auto"/>
            <w:right w:val="none" w:sz="0" w:space="0" w:color="auto"/>
          </w:divBdr>
        </w:div>
        <w:div w:id="945580518">
          <w:marLeft w:val="0"/>
          <w:marRight w:val="0"/>
          <w:marTop w:val="0"/>
          <w:marBottom w:val="0"/>
          <w:divBdr>
            <w:top w:val="none" w:sz="0" w:space="0" w:color="auto"/>
            <w:left w:val="none" w:sz="0" w:space="0" w:color="auto"/>
            <w:bottom w:val="none" w:sz="0" w:space="0" w:color="auto"/>
            <w:right w:val="none" w:sz="0" w:space="0" w:color="auto"/>
          </w:divBdr>
        </w:div>
        <w:div w:id="960888911">
          <w:marLeft w:val="0"/>
          <w:marRight w:val="0"/>
          <w:marTop w:val="0"/>
          <w:marBottom w:val="0"/>
          <w:divBdr>
            <w:top w:val="none" w:sz="0" w:space="0" w:color="auto"/>
            <w:left w:val="none" w:sz="0" w:space="0" w:color="auto"/>
            <w:bottom w:val="none" w:sz="0" w:space="0" w:color="auto"/>
            <w:right w:val="none" w:sz="0" w:space="0" w:color="auto"/>
          </w:divBdr>
        </w:div>
        <w:div w:id="976644251">
          <w:marLeft w:val="0"/>
          <w:marRight w:val="0"/>
          <w:marTop w:val="0"/>
          <w:marBottom w:val="0"/>
          <w:divBdr>
            <w:top w:val="none" w:sz="0" w:space="0" w:color="auto"/>
            <w:left w:val="none" w:sz="0" w:space="0" w:color="auto"/>
            <w:bottom w:val="none" w:sz="0" w:space="0" w:color="auto"/>
            <w:right w:val="none" w:sz="0" w:space="0" w:color="auto"/>
          </w:divBdr>
        </w:div>
        <w:div w:id="984164891">
          <w:marLeft w:val="0"/>
          <w:marRight w:val="0"/>
          <w:marTop w:val="0"/>
          <w:marBottom w:val="0"/>
          <w:divBdr>
            <w:top w:val="none" w:sz="0" w:space="0" w:color="auto"/>
            <w:left w:val="none" w:sz="0" w:space="0" w:color="auto"/>
            <w:bottom w:val="none" w:sz="0" w:space="0" w:color="auto"/>
            <w:right w:val="none" w:sz="0" w:space="0" w:color="auto"/>
          </w:divBdr>
        </w:div>
        <w:div w:id="1063794721">
          <w:marLeft w:val="0"/>
          <w:marRight w:val="0"/>
          <w:marTop w:val="0"/>
          <w:marBottom w:val="0"/>
          <w:divBdr>
            <w:top w:val="none" w:sz="0" w:space="0" w:color="auto"/>
            <w:left w:val="none" w:sz="0" w:space="0" w:color="auto"/>
            <w:bottom w:val="none" w:sz="0" w:space="0" w:color="auto"/>
            <w:right w:val="none" w:sz="0" w:space="0" w:color="auto"/>
          </w:divBdr>
        </w:div>
        <w:div w:id="1101267325">
          <w:marLeft w:val="0"/>
          <w:marRight w:val="0"/>
          <w:marTop w:val="0"/>
          <w:marBottom w:val="0"/>
          <w:divBdr>
            <w:top w:val="none" w:sz="0" w:space="0" w:color="auto"/>
            <w:left w:val="none" w:sz="0" w:space="0" w:color="auto"/>
            <w:bottom w:val="none" w:sz="0" w:space="0" w:color="auto"/>
            <w:right w:val="none" w:sz="0" w:space="0" w:color="auto"/>
          </w:divBdr>
        </w:div>
        <w:div w:id="1121000504">
          <w:marLeft w:val="0"/>
          <w:marRight w:val="0"/>
          <w:marTop w:val="0"/>
          <w:marBottom w:val="0"/>
          <w:divBdr>
            <w:top w:val="none" w:sz="0" w:space="0" w:color="auto"/>
            <w:left w:val="none" w:sz="0" w:space="0" w:color="auto"/>
            <w:bottom w:val="none" w:sz="0" w:space="0" w:color="auto"/>
            <w:right w:val="none" w:sz="0" w:space="0" w:color="auto"/>
          </w:divBdr>
        </w:div>
        <w:div w:id="1149981184">
          <w:marLeft w:val="0"/>
          <w:marRight w:val="0"/>
          <w:marTop w:val="0"/>
          <w:marBottom w:val="0"/>
          <w:divBdr>
            <w:top w:val="none" w:sz="0" w:space="0" w:color="auto"/>
            <w:left w:val="none" w:sz="0" w:space="0" w:color="auto"/>
            <w:bottom w:val="none" w:sz="0" w:space="0" w:color="auto"/>
            <w:right w:val="none" w:sz="0" w:space="0" w:color="auto"/>
          </w:divBdr>
        </w:div>
        <w:div w:id="1150095904">
          <w:marLeft w:val="0"/>
          <w:marRight w:val="0"/>
          <w:marTop w:val="0"/>
          <w:marBottom w:val="0"/>
          <w:divBdr>
            <w:top w:val="none" w:sz="0" w:space="0" w:color="auto"/>
            <w:left w:val="none" w:sz="0" w:space="0" w:color="auto"/>
            <w:bottom w:val="none" w:sz="0" w:space="0" w:color="auto"/>
            <w:right w:val="none" w:sz="0" w:space="0" w:color="auto"/>
          </w:divBdr>
        </w:div>
        <w:div w:id="1160661433">
          <w:marLeft w:val="0"/>
          <w:marRight w:val="0"/>
          <w:marTop w:val="0"/>
          <w:marBottom w:val="0"/>
          <w:divBdr>
            <w:top w:val="none" w:sz="0" w:space="0" w:color="auto"/>
            <w:left w:val="none" w:sz="0" w:space="0" w:color="auto"/>
            <w:bottom w:val="none" w:sz="0" w:space="0" w:color="auto"/>
            <w:right w:val="none" w:sz="0" w:space="0" w:color="auto"/>
          </w:divBdr>
        </w:div>
        <w:div w:id="1231427996">
          <w:marLeft w:val="0"/>
          <w:marRight w:val="0"/>
          <w:marTop w:val="0"/>
          <w:marBottom w:val="0"/>
          <w:divBdr>
            <w:top w:val="none" w:sz="0" w:space="0" w:color="auto"/>
            <w:left w:val="none" w:sz="0" w:space="0" w:color="auto"/>
            <w:bottom w:val="none" w:sz="0" w:space="0" w:color="auto"/>
            <w:right w:val="none" w:sz="0" w:space="0" w:color="auto"/>
          </w:divBdr>
        </w:div>
        <w:div w:id="1254893851">
          <w:marLeft w:val="0"/>
          <w:marRight w:val="0"/>
          <w:marTop w:val="0"/>
          <w:marBottom w:val="0"/>
          <w:divBdr>
            <w:top w:val="none" w:sz="0" w:space="0" w:color="auto"/>
            <w:left w:val="none" w:sz="0" w:space="0" w:color="auto"/>
            <w:bottom w:val="none" w:sz="0" w:space="0" w:color="auto"/>
            <w:right w:val="none" w:sz="0" w:space="0" w:color="auto"/>
          </w:divBdr>
        </w:div>
        <w:div w:id="1338966247">
          <w:marLeft w:val="0"/>
          <w:marRight w:val="0"/>
          <w:marTop w:val="0"/>
          <w:marBottom w:val="0"/>
          <w:divBdr>
            <w:top w:val="none" w:sz="0" w:space="0" w:color="auto"/>
            <w:left w:val="none" w:sz="0" w:space="0" w:color="auto"/>
            <w:bottom w:val="none" w:sz="0" w:space="0" w:color="auto"/>
            <w:right w:val="none" w:sz="0" w:space="0" w:color="auto"/>
          </w:divBdr>
        </w:div>
        <w:div w:id="1344169671">
          <w:marLeft w:val="0"/>
          <w:marRight w:val="0"/>
          <w:marTop w:val="0"/>
          <w:marBottom w:val="0"/>
          <w:divBdr>
            <w:top w:val="none" w:sz="0" w:space="0" w:color="auto"/>
            <w:left w:val="none" w:sz="0" w:space="0" w:color="auto"/>
            <w:bottom w:val="none" w:sz="0" w:space="0" w:color="auto"/>
            <w:right w:val="none" w:sz="0" w:space="0" w:color="auto"/>
          </w:divBdr>
        </w:div>
        <w:div w:id="1374383868">
          <w:marLeft w:val="0"/>
          <w:marRight w:val="0"/>
          <w:marTop w:val="0"/>
          <w:marBottom w:val="0"/>
          <w:divBdr>
            <w:top w:val="none" w:sz="0" w:space="0" w:color="auto"/>
            <w:left w:val="none" w:sz="0" w:space="0" w:color="auto"/>
            <w:bottom w:val="none" w:sz="0" w:space="0" w:color="auto"/>
            <w:right w:val="none" w:sz="0" w:space="0" w:color="auto"/>
          </w:divBdr>
        </w:div>
        <w:div w:id="1387803417">
          <w:marLeft w:val="0"/>
          <w:marRight w:val="0"/>
          <w:marTop w:val="0"/>
          <w:marBottom w:val="0"/>
          <w:divBdr>
            <w:top w:val="none" w:sz="0" w:space="0" w:color="auto"/>
            <w:left w:val="none" w:sz="0" w:space="0" w:color="auto"/>
            <w:bottom w:val="none" w:sz="0" w:space="0" w:color="auto"/>
            <w:right w:val="none" w:sz="0" w:space="0" w:color="auto"/>
          </w:divBdr>
        </w:div>
        <w:div w:id="1418599537">
          <w:marLeft w:val="0"/>
          <w:marRight w:val="0"/>
          <w:marTop w:val="0"/>
          <w:marBottom w:val="0"/>
          <w:divBdr>
            <w:top w:val="none" w:sz="0" w:space="0" w:color="auto"/>
            <w:left w:val="none" w:sz="0" w:space="0" w:color="auto"/>
            <w:bottom w:val="none" w:sz="0" w:space="0" w:color="auto"/>
            <w:right w:val="none" w:sz="0" w:space="0" w:color="auto"/>
          </w:divBdr>
        </w:div>
        <w:div w:id="1426147284">
          <w:marLeft w:val="0"/>
          <w:marRight w:val="0"/>
          <w:marTop w:val="0"/>
          <w:marBottom w:val="0"/>
          <w:divBdr>
            <w:top w:val="none" w:sz="0" w:space="0" w:color="auto"/>
            <w:left w:val="none" w:sz="0" w:space="0" w:color="auto"/>
            <w:bottom w:val="none" w:sz="0" w:space="0" w:color="auto"/>
            <w:right w:val="none" w:sz="0" w:space="0" w:color="auto"/>
          </w:divBdr>
        </w:div>
        <w:div w:id="1428428068">
          <w:marLeft w:val="0"/>
          <w:marRight w:val="0"/>
          <w:marTop w:val="0"/>
          <w:marBottom w:val="0"/>
          <w:divBdr>
            <w:top w:val="none" w:sz="0" w:space="0" w:color="auto"/>
            <w:left w:val="none" w:sz="0" w:space="0" w:color="auto"/>
            <w:bottom w:val="none" w:sz="0" w:space="0" w:color="auto"/>
            <w:right w:val="none" w:sz="0" w:space="0" w:color="auto"/>
          </w:divBdr>
        </w:div>
        <w:div w:id="1527402675">
          <w:marLeft w:val="0"/>
          <w:marRight w:val="0"/>
          <w:marTop w:val="0"/>
          <w:marBottom w:val="0"/>
          <w:divBdr>
            <w:top w:val="none" w:sz="0" w:space="0" w:color="auto"/>
            <w:left w:val="none" w:sz="0" w:space="0" w:color="auto"/>
            <w:bottom w:val="none" w:sz="0" w:space="0" w:color="auto"/>
            <w:right w:val="none" w:sz="0" w:space="0" w:color="auto"/>
          </w:divBdr>
        </w:div>
        <w:div w:id="1530802412">
          <w:marLeft w:val="0"/>
          <w:marRight w:val="0"/>
          <w:marTop w:val="0"/>
          <w:marBottom w:val="0"/>
          <w:divBdr>
            <w:top w:val="none" w:sz="0" w:space="0" w:color="auto"/>
            <w:left w:val="none" w:sz="0" w:space="0" w:color="auto"/>
            <w:bottom w:val="none" w:sz="0" w:space="0" w:color="auto"/>
            <w:right w:val="none" w:sz="0" w:space="0" w:color="auto"/>
          </w:divBdr>
        </w:div>
        <w:div w:id="1580404650">
          <w:marLeft w:val="0"/>
          <w:marRight w:val="0"/>
          <w:marTop w:val="0"/>
          <w:marBottom w:val="0"/>
          <w:divBdr>
            <w:top w:val="none" w:sz="0" w:space="0" w:color="auto"/>
            <w:left w:val="none" w:sz="0" w:space="0" w:color="auto"/>
            <w:bottom w:val="none" w:sz="0" w:space="0" w:color="auto"/>
            <w:right w:val="none" w:sz="0" w:space="0" w:color="auto"/>
          </w:divBdr>
        </w:div>
        <w:div w:id="1659653241">
          <w:marLeft w:val="0"/>
          <w:marRight w:val="0"/>
          <w:marTop w:val="0"/>
          <w:marBottom w:val="0"/>
          <w:divBdr>
            <w:top w:val="none" w:sz="0" w:space="0" w:color="auto"/>
            <w:left w:val="none" w:sz="0" w:space="0" w:color="auto"/>
            <w:bottom w:val="none" w:sz="0" w:space="0" w:color="auto"/>
            <w:right w:val="none" w:sz="0" w:space="0" w:color="auto"/>
          </w:divBdr>
        </w:div>
        <w:div w:id="1668904616">
          <w:marLeft w:val="0"/>
          <w:marRight w:val="0"/>
          <w:marTop w:val="0"/>
          <w:marBottom w:val="0"/>
          <w:divBdr>
            <w:top w:val="none" w:sz="0" w:space="0" w:color="auto"/>
            <w:left w:val="none" w:sz="0" w:space="0" w:color="auto"/>
            <w:bottom w:val="none" w:sz="0" w:space="0" w:color="auto"/>
            <w:right w:val="none" w:sz="0" w:space="0" w:color="auto"/>
          </w:divBdr>
        </w:div>
        <w:div w:id="1723015001">
          <w:marLeft w:val="0"/>
          <w:marRight w:val="0"/>
          <w:marTop w:val="0"/>
          <w:marBottom w:val="0"/>
          <w:divBdr>
            <w:top w:val="none" w:sz="0" w:space="0" w:color="auto"/>
            <w:left w:val="none" w:sz="0" w:space="0" w:color="auto"/>
            <w:bottom w:val="none" w:sz="0" w:space="0" w:color="auto"/>
            <w:right w:val="none" w:sz="0" w:space="0" w:color="auto"/>
          </w:divBdr>
        </w:div>
        <w:div w:id="1752315339">
          <w:marLeft w:val="0"/>
          <w:marRight w:val="0"/>
          <w:marTop w:val="0"/>
          <w:marBottom w:val="0"/>
          <w:divBdr>
            <w:top w:val="none" w:sz="0" w:space="0" w:color="auto"/>
            <w:left w:val="none" w:sz="0" w:space="0" w:color="auto"/>
            <w:bottom w:val="none" w:sz="0" w:space="0" w:color="auto"/>
            <w:right w:val="none" w:sz="0" w:space="0" w:color="auto"/>
          </w:divBdr>
        </w:div>
        <w:div w:id="1755392654">
          <w:marLeft w:val="0"/>
          <w:marRight w:val="0"/>
          <w:marTop w:val="0"/>
          <w:marBottom w:val="0"/>
          <w:divBdr>
            <w:top w:val="none" w:sz="0" w:space="0" w:color="auto"/>
            <w:left w:val="none" w:sz="0" w:space="0" w:color="auto"/>
            <w:bottom w:val="none" w:sz="0" w:space="0" w:color="auto"/>
            <w:right w:val="none" w:sz="0" w:space="0" w:color="auto"/>
          </w:divBdr>
        </w:div>
        <w:div w:id="1771968944">
          <w:marLeft w:val="0"/>
          <w:marRight w:val="0"/>
          <w:marTop w:val="0"/>
          <w:marBottom w:val="0"/>
          <w:divBdr>
            <w:top w:val="none" w:sz="0" w:space="0" w:color="auto"/>
            <w:left w:val="none" w:sz="0" w:space="0" w:color="auto"/>
            <w:bottom w:val="none" w:sz="0" w:space="0" w:color="auto"/>
            <w:right w:val="none" w:sz="0" w:space="0" w:color="auto"/>
          </w:divBdr>
        </w:div>
        <w:div w:id="1789005853">
          <w:marLeft w:val="0"/>
          <w:marRight w:val="0"/>
          <w:marTop w:val="0"/>
          <w:marBottom w:val="0"/>
          <w:divBdr>
            <w:top w:val="none" w:sz="0" w:space="0" w:color="auto"/>
            <w:left w:val="none" w:sz="0" w:space="0" w:color="auto"/>
            <w:bottom w:val="none" w:sz="0" w:space="0" w:color="auto"/>
            <w:right w:val="none" w:sz="0" w:space="0" w:color="auto"/>
          </w:divBdr>
        </w:div>
        <w:div w:id="1808741595">
          <w:marLeft w:val="0"/>
          <w:marRight w:val="0"/>
          <w:marTop w:val="0"/>
          <w:marBottom w:val="0"/>
          <w:divBdr>
            <w:top w:val="none" w:sz="0" w:space="0" w:color="auto"/>
            <w:left w:val="none" w:sz="0" w:space="0" w:color="auto"/>
            <w:bottom w:val="none" w:sz="0" w:space="0" w:color="auto"/>
            <w:right w:val="none" w:sz="0" w:space="0" w:color="auto"/>
          </w:divBdr>
        </w:div>
        <w:div w:id="1878741016">
          <w:marLeft w:val="0"/>
          <w:marRight w:val="0"/>
          <w:marTop w:val="0"/>
          <w:marBottom w:val="0"/>
          <w:divBdr>
            <w:top w:val="none" w:sz="0" w:space="0" w:color="auto"/>
            <w:left w:val="none" w:sz="0" w:space="0" w:color="auto"/>
            <w:bottom w:val="none" w:sz="0" w:space="0" w:color="auto"/>
            <w:right w:val="none" w:sz="0" w:space="0" w:color="auto"/>
          </w:divBdr>
        </w:div>
        <w:div w:id="1901137383">
          <w:marLeft w:val="0"/>
          <w:marRight w:val="0"/>
          <w:marTop w:val="0"/>
          <w:marBottom w:val="0"/>
          <w:divBdr>
            <w:top w:val="none" w:sz="0" w:space="0" w:color="auto"/>
            <w:left w:val="none" w:sz="0" w:space="0" w:color="auto"/>
            <w:bottom w:val="none" w:sz="0" w:space="0" w:color="auto"/>
            <w:right w:val="none" w:sz="0" w:space="0" w:color="auto"/>
          </w:divBdr>
        </w:div>
        <w:div w:id="1948851475">
          <w:marLeft w:val="0"/>
          <w:marRight w:val="0"/>
          <w:marTop w:val="0"/>
          <w:marBottom w:val="0"/>
          <w:divBdr>
            <w:top w:val="none" w:sz="0" w:space="0" w:color="auto"/>
            <w:left w:val="none" w:sz="0" w:space="0" w:color="auto"/>
            <w:bottom w:val="none" w:sz="0" w:space="0" w:color="auto"/>
            <w:right w:val="none" w:sz="0" w:space="0" w:color="auto"/>
          </w:divBdr>
        </w:div>
        <w:div w:id="1963925167">
          <w:marLeft w:val="0"/>
          <w:marRight w:val="0"/>
          <w:marTop w:val="0"/>
          <w:marBottom w:val="0"/>
          <w:divBdr>
            <w:top w:val="none" w:sz="0" w:space="0" w:color="auto"/>
            <w:left w:val="none" w:sz="0" w:space="0" w:color="auto"/>
            <w:bottom w:val="none" w:sz="0" w:space="0" w:color="auto"/>
            <w:right w:val="none" w:sz="0" w:space="0" w:color="auto"/>
          </w:divBdr>
        </w:div>
        <w:div w:id="1973754586">
          <w:marLeft w:val="0"/>
          <w:marRight w:val="0"/>
          <w:marTop w:val="0"/>
          <w:marBottom w:val="0"/>
          <w:divBdr>
            <w:top w:val="none" w:sz="0" w:space="0" w:color="auto"/>
            <w:left w:val="none" w:sz="0" w:space="0" w:color="auto"/>
            <w:bottom w:val="none" w:sz="0" w:space="0" w:color="auto"/>
            <w:right w:val="none" w:sz="0" w:space="0" w:color="auto"/>
          </w:divBdr>
        </w:div>
        <w:div w:id="2075664666">
          <w:marLeft w:val="0"/>
          <w:marRight w:val="0"/>
          <w:marTop w:val="0"/>
          <w:marBottom w:val="0"/>
          <w:divBdr>
            <w:top w:val="none" w:sz="0" w:space="0" w:color="auto"/>
            <w:left w:val="none" w:sz="0" w:space="0" w:color="auto"/>
            <w:bottom w:val="none" w:sz="0" w:space="0" w:color="auto"/>
            <w:right w:val="none" w:sz="0" w:space="0" w:color="auto"/>
          </w:divBdr>
        </w:div>
        <w:div w:id="2088652520">
          <w:marLeft w:val="0"/>
          <w:marRight w:val="0"/>
          <w:marTop w:val="0"/>
          <w:marBottom w:val="0"/>
          <w:divBdr>
            <w:top w:val="none" w:sz="0" w:space="0" w:color="auto"/>
            <w:left w:val="none" w:sz="0" w:space="0" w:color="auto"/>
            <w:bottom w:val="none" w:sz="0" w:space="0" w:color="auto"/>
            <w:right w:val="none" w:sz="0" w:space="0" w:color="auto"/>
          </w:divBdr>
        </w:div>
        <w:div w:id="2119985408">
          <w:marLeft w:val="0"/>
          <w:marRight w:val="0"/>
          <w:marTop w:val="0"/>
          <w:marBottom w:val="0"/>
          <w:divBdr>
            <w:top w:val="none" w:sz="0" w:space="0" w:color="auto"/>
            <w:left w:val="none" w:sz="0" w:space="0" w:color="auto"/>
            <w:bottom w:val="none" w:sz="0" w:space="0" w:color="auto"/>
            <w:right w:val="none" w:sz="0" w:space="0" w:color="auto"/>
          </w:divBdr>
        </w:div>
      </w:divsChild>
    </w:div>
    <w:div w:id="868031874">
      <w:bodyDiv w:val="1"/>
      <w:marLeft w:val="0"/>
      <w:marRight w:val="0"/>
      <w:marTop w:val="0"/>
      <w:marBottom w:val="0"/>
      <w:divBdr>
        <w:top w:val="none" w:sz="0" w:space="0" w:color="auto"/>
        <w:left w:val="none" w:sz="0" w:space="0" w:color="auto"/>
        <w:bottom w:val="none" w:sz="0" w:space="0" w:color="auto"/>
        <w:right w:val="none" w:sz="0" w:space="0" w:color="auto"/>
      </w:divBdr>
      <w:divsChild>
        <w:div w:id="891966022">
          <w:marLeft w:val="0"/>
          <w:marRight w:val="0"/>
          <w:marTop w:val="0"/>
          <w:marBottom w:val="0"/>
          <w:divBdr>
            <w:top w:val="none" w:sz="0" w:space="0" w:color="auto"/>
            <w:left w:val="none" w:sz="0" w:space="0" w:color="auto"/>
            <w:bottom w:val="none" w:sz="0" w:space="0" w:color="auto"/>
            <w:right w:val="none" w:sz="0" w:space="0" w:color="auto"/>
          </w:divBdr>
        </w:div>
        <w:div w:id="1874150473">
          <w:marLeft w:val="0"/>
          <w:marRight w:val="0"/>
          <w:marTop w:val="0"/>
          <w:marBottom w:val="0"/>
          <w:divBdr>
            <w:top w:val="none" w:sz="0" w:space="0" w:color="auto"/>
            <w:left w:val="none" w:sz="0" w:space="0" w:color="auto"/>
            <w:bottom w:val="none" w:sz="0" w:space="0" w:color="auto"/>
            <w:right w:val="none" w:sz="0" w:space="0" w:color="auto"/>
          </w:divBdr>
        </w:div>
        <w:div w:id="2143183700">
          <w:marLeft w:val="0"/>
          <w:marRight w:val="0"/>
          <w:marTop w:val="0"/>
          <w:marBottom w:val="0"/>
          <w:divBdr>
            <w:top w:val="none" w:sz="0" w:space="0" w:color="auto"/>
            <w:left w:val="none" w:sz="0" w:space="0" w:color="auto"/>
            <w:bottom w:val="none" w:sz="0" w:space="0" w:color="auto"/>
            <w:right w:val="none" w:sz="0" w:space="0" w:color="auto"/>
          </w:divBdr>
        </w:div>
      </w:divsChild>
    </w:div>
    <w:div w:id="868105944">
      <w:bodyDiv w:val="1"/>
      <w:marLeft w:val="0"/>
      <w:marRight w:val="0"/>
      <w:marTop w:val="0"/>
      <w:marBottom w:val="0"/>
      <w:divBdr>
        <w:top w:val="none" w:sz="0" w:space="0" w:color="auto"/>
        <w:left w:val="none" w:sz="0" w:space="0" w:color="auto"/>
        <w:bottom w:val="none" w:sz="0" w:space="0" w:color="auto"/>
        <w:right w:val="none" w:sz="0" w:space="0" w:color="auto"/>
      </w:divBdr>
    </w:div>
    <w:div w:id="890533280">
      <w:bodyDiv w:val="1"/>
      <w:marLeft w:val="0"/>
      <w:marRight w:val="0"/>
      <w:marTop w:val="0"/>
      <w:marBottom w:val="0"/>
      <w:divBdr>
        <w:top w:val="none" w:sz="0" w:space="0" w:color="auto"/>
        <w:left w:val="none" w:sz="0" w:space="0" w:color="auto"/>
        <w:bottom w:val="none" w:sz="0" w:space="0" w:color="auto"/>
        <w:right w:val="none" w:sz="0" w:space="0" w:color="auto"/>
      </w:divBdr>
    </w:div>
    <w:div w:id="1001273599">
      <w:bodyDiv w:val="1"/>
      <w:marLeft w:val="0"/>
      <w:marRight w:val="0"/>
      <w:marTop w:val="0"/>
      <w:marBottom w:val="0"/>
      <w:divBdr>
        <w:top w:val="none" w:sz="0" w:space="0" w:color="auto"/>
        <w:left w:val="none" w:sz="0" w:space="0" w:color="auto"/>
        <w:bottom w:val="none" w:sz="0" w:space="0" w:color="auto"/>
        <w:right w:val="none" w:sz="0" w:space="0" w:color="auto"/>
      </w:divBdr>
      <w:divsChild>
        <w:div w:id="443548677">
          <w:marLeft w:val="0"/>
          <w:marRight w:val="0"/>
          <w:marTop w:val="0"/>
          <w:marBottom w:val="0"/>
          <w:divBdr>
            <w:top w:val="none" w:sz="0" w:space="0" w:color="auto"/>
            <w:left w:val="none" w:sz="0" w:space="0" w:color="auto"/>
            <w:bottom w:val="none" w:sz="0" w:space="0" w:color="auto"/>
            <w:right w:val="none" w:sz="0" w:space="0" w:color="auto"/>
          </w:divBdr>
        </w:div>
        <w:div w:id="762455848">
          <w:marLeft w:val="0"/>
          <w:marRight w:val="0"/>
          <w:marTop w:val="0"/>
          <w:marBottom w:val="0"/>
          <w:divBdr>
            <w:top w:val="none" w:sz="0" w:space="0" w:color="auto"/>
            <w:left w:val="none" w:sz="0" w:space="0" w:color="auto"/>
            <w:bottom w:val="none" w:sz="0" w:space="0" w:color="auto"/>
            <w:right w:val="none" w:sz="0" w:space="0" w:color="auto"/>
          </w:divBdr>
        </w:div>
        <w:div w:id="1283612951">
          <w:marLeft w:val="0"/>
          <w:marRight w:val="0"/>
          <w:marTop w:val="0"/>
          <w:marBottom w:val="0"/>
          <w:divBdr>
            <w:top w:val="none" w:sz="0" w:space="0" w:color="auto"/>
            <w:left w:val="none" w:sz="0" w:space="0" w:color="auto"/>
            <w:bottom w:val="none" w:sz="0" w:space="0" w:color="auto"/>
            <w:right w:val="none" w:sz="0" w:space="0" w:color="auto"/>
          </w:divBdr>
        </w:div>
        <w:div w:id="1403061487">
          <w:marLeft w:val="0"/>
          <w:marRight w:val="0"/>
          <w:marTop w:val="0"/>
          <w:marBottom w:val="0"/>
          <w:divBdr>
            <w:top w:val="none" w:sz="0" w:space="0" w:color="auto"/>
            <w:left w:val="none" w:sz="0" w:space="0" w:color="auto"/>
            <w:bottom w:val="none" w:sz="0" w:space="0" w:color="auto"/>
            <w:right w:val="none" w:sz="0" w:space="0" w:color="auto"/>
          </w:divBdr>
        </w:div>
        <w:div w:id="1403748015">
          <w:marLeft w:val="0"/>
          <w:marRight w:val="0"/>
          <w:marTop w:val="0"/>
          <w:marBottom w:val="0"/>
          <w:divBdr>
            <w:top w:val="none" w:sz="0" w:space="0" w:color="auto"/>
            <w:left w:val="none" w:sz="0" w:space="0" w:color="auto"/>
            <w:bottom w:val="none" w:sz="0" w:space="0" w:color="auto"/>
            <w:right w:val="none" w:sz="0" w:space="0" w:color="auto"/>
          </w:divBdr>
        </w:div>
        <w:div w:id="1920018937">
          <w:marLeft w:val="0"/>
          <w:marRight w:val="0"/>
          <w:marTop w:val="0"/>
          <w:marBottom w:val="0"/>
          <w:divBdr>
            <w:top w:val="none" w:sz="0" w:space="0" w:color="auto"/>
            <w:left w:val="none" w:sz="0" w:space="0" w:color="auto"/>
            <w:bottom w:val="none" w:sz="0" w:space="0" w:color="auto"/>
            <w:right w:val="none" w:sz="0" w:space="0" w:color="auto"/>
          </w:divBdr>
        </w:div>
      </w:divsChild>
    </w:div>
    <w:div w:id="1019350674">
      <w:bodyDiv w:val="1"/>
      <w:marLeft w:val="0"/>
      <w:marRight w:val="0"/>
      <w:marTop w:val="0"/>
      <w:marBottom w:val="0"/>
      <w:divBdr>
        <w:top w:val="none" w:sz="0" w:space="0" w:color="auto"/>
        <w:left w:val="none" w:sz="0" w:space="0" w:color="auto"/>
        <w:bottom w:val="none" w:sz="0" w:space="0" w:color="auto"/>
        <w:right w:val="none" w:sz="0" w:space="0" w:color="auto"/>
      </w:divBdr>
      <w:divsChild>
        <w:div w:id="603343963">
          <w:marLeft w:val="0"/>
          <w:marRight w:val="0"/>
          <w:marTop w:val="0"/>
          <w:marBottom w:val="0"/>
          <w:divBdr>
            <w:top w:val="none" w:sz="0" w:space="0" w:color="auto"/>
            <w:left w:val="none" w:sz="0" w:space="0" w:color="auto"/>
            <w:bottom w:val="none" w:sz="0" w:space="0" w:color="auto"/>
            <w:right w:val="none" w:sz="0" w:space="0" w:color="auto"/>
          </w:divBdr>
        </w:div>
        <w:div w:id="1625766624">
          <w:marLeft w:val="0"/>
          <w:marRight w:val="0"/>
          <w:marTop w:val="0"/>
          <w:marBottom w:val="0"/>
          <w:divBdr>
            <w:top w:val="none" w:sz="0" w:space="0" w:color="auto"/>
            <w:left w:val="none" w:sz="0" w:space="0" w:color="auto"/>
            <w:bottom w:val="none" w:sz="0" w:space="0" w:color="auto"/>
            <w:right w:val="none" w:sz="0" w:space="0" w:color="auto"/>
          </w:divBdr>
        </w:div>
      </w:divsChild>
    </w:div>
    <w:div w:id="1056004216">
      <w:bodyDiv w:val="1"/>
      <w:marLeft w:val="0"/>
      <w:marRight w:val="0"/>
      <w:marTop w:val="0"/>
      <w:marBottom w:val="0"/>
      <w:divBdr>
        <w:top w:val="none" w:sz="0" w:space="0" w:color="auto"/>
        <w:left w:val="none" w:sz="0" w:space="0" w:color="auto"/>
        <w:bottom w:val="none" w:sz="0" w:space="0" w:color="auto"/>
        <w:right w:val="none" w:sz="0" w:space="0" w:color="auto"/>
      </w:divBdr>
    </w:div>
    <w:div w:id="1082416075">
      <w:bodyDiv w:val="1"/>
      <w:marLeft w:val="0"/>
      <w:marRight w:val="0"/>
      <w:marTop w:val="0"/>
      <w:marBottom w:val="0"/>
      <w:divBdr>
        <w:top w:val="none" w:sz="0" w:space="0" w:color="auto"/>
        <w:left w:val="none" w:sz="0" w:space="0" w:color="auto"/>
        <w:bottom w:val="none" w:sz="0" w:space="0" w:color="auto"/>
        <w:right w:val="none" w:sz="0" w:space="0" w:color="auto"/>
      </w:divBdr>
      <w:divsChild>
        <w:div w:id="57632022">
          <w:marLeft w:val="0"/>
          <w:marRight w:val="0"/>
          <w:marTop w:val="0"/>
          <w:marBottom w:val="0"/>
          <w:divBdr>
            <w:top w:val="none" w:sz="0" w:space="0" w:color="auto"/>
            <w:left w:val="none" w:sz="0" w:space="0" w:color="auto"/>
            <w:bottom w:val="none" w:sz="0" w:space="0" w:color="auto"/>
            <w:right w:val="none" w:sz="0" w:space="0" w:color="auto"/>
          </w:divBdr>
        </w:div>
        <w:div w:id="865168810">
          <w:marLeft w:val="0"/>
          <w:marRight w:val="0"/>
          <w:marTop w:val="0"/>
          <w:marBottom w:val="0"/>
          <w:divBdr>
            <w:top w:val="none" w:sz="0" w:space="0" w:color="auto"/>
            <w:left w:val="none" w:sz="0" w:space="0" w:color="auto"/>
            <w:bottom w:val="none" w:sz="0" w:space="0" w:color="auto"/>
            <w:right w:val="none" w:sz="0" w:space="0" w:color="auto"/>
          </w:divBdr>
        </w:div>
      </w:divsChild>
    </w:div>
    <w:div w:id="1414087332">
      <w:bodyDiv w:val="1"/>
      <w:marLeft w:val="0"/>
      <w:marRight w:val="0"/>
      <w:marTop w:val="0"/>
      <w:marBottom w:val="0"/>
      <w:divBdr>
        <w:top w:val="none" w:sz="0" w:space="0" w:color="auto"/>
        <w:left w:val="none" w:sz="0" w:space="0" w:color="auto"/>
        <w:bottom w:val="none" w:sz="0" w:space="0" w:color="auto"/>
        <w:right w:val="none" w:sz="0" w:space="0" w:color="auto"/>
      </w:divBdr>
    </w:div>
    <w:div w:id="1481193960">
      <w:bodyDiv w:val="1"/>
      <w:marLeft w:val="0"/>
      <w:marRight w:val="0"/>
      <w:marTop w:val="0"/>
      <w:marBottom w:val="0"/>
      <w:divBdr>
        <w:top w:val="none" w:sz="0" w:space="0" w:color="auto"/>
        <w:left w:val="none" w:sz="0" w:space="0" w:color="auto"/>
        <w:bottom w:val="none" w:sz="0" w:space="0" w:color="auto"/>
        <w:right w:val="none" w:sz="0" w:space="0" w:color="auto"/>
      </w:divBdr>
      <w:divsChild>
        <w:div w:id="17657833">
          <w:marLeft w:val="0"/>
          <w:marRight w:val="0"/>
          <w:marTop w:val="0"/>
          <w:marBottom w:val="0"/>
          <w:divBdr>
            <w:top w:val="none" w:sz="0" w:space="0" w:color="auto"/>
            <w:left w:val="none" w:sz="0" w:space="0" w:color="auto"/>
            <w:bottom w:val="none" w:sz="0" w:space="0" w:color="auto"/>
            <w:right w:val="none" w:sz="0" w:space="0" w:color="auto"/>
          </w:divBdr>
        </w:div>
        <w:div w:id="896667120">
          <w:marLeft w:val="0"/>
          <w:marRight w:val="0"/>
          <w:marTop w:val="0"/>
          <w:marBottom w:val="0"/>
          <w:divBdr>
            <w:top w:val="none" w:sz="0" w:space="0" w:color="auto"/>
            <w:left w:val="none" w:sz="0" w:space="0" w:color="auto"/>
            <w:bottom w:val="none" w:sz="0" w:space="0" w:color="auto"/>
            <w:right w:val="none" w:sz="0" w:space="0" w:color="auto"/>
          </w:divBdr>
        </w:div>
        <w:div w:id="1135442544">
          <w:marLeft w:val="0"/>
          <w:marRight w:val="0"/>
          <w:marTop w:val="0"/>
          <w:marBottom w:val="0"/>
          <w:divBdr>
            <w:top w:val="none" w:sz="0" w:space="0" w:color="auto"/>
            <w:left w:val="none" w:sz="0" w:space="0" w:color="auto"/>
            <w:bottom w:val="none" w:sz="0" w:space="0" w:color="auto"/>
            <w:right w:val="none" w:sz="0" w:space="0" w:color="auto"/>
          </w:divBdr>
        </w:div>
        <w:div w:id="1773207910">
          <w:marLeft w:val="0"/>
          <w:marRight w:val="0"/>
          <w:marTop w:val="0"/>
          <w:marBottom w:val="0"/>
          <w:divBdr>
            <w:top w:val="none" w:sz="0" w:space="0" w:color="auto"/>
            <w:left w:val="none" w:sz="0" w:space="0" w:color="auto"/>
            <w:bottom w:val="none" w:sz="0" w:space="0" w:color="auto"/>
            <w:right w:val="none" w:sz="0" w:space="0" w:color="auto"/>
          </w:divBdr>
        </w:div>
      </w:divsChild>
    </w:div>
    <w:div w:id="1673140081">
      <w:bodyDiv w:val="1"/>
      <w:marLeft w:val="0"/>
      <w:marRight w:val="0"/>
      <w:marTop w:val="0"/>
      <w:marBottom w:val="0"/>
      <w:divBdr>
        <w:top w:val="none" w:sz="0" w:space="0" w:color="auto"/>
        <w:left w:val="none" w:sz="0" w:space="0" w:color="auto"/>
        <w:bottom w:val="none" w:sz="0" w:space="0" w:color="auto"/>
        <w:right w:val="none" w:sz="0" w:space="0" w:color="auto"/>
      </w:divBdr>
    </w:div>
    <w:div w:id="1696468188">
      <w:bodyDiv w:val="1"/>
      <w:marLeft w:val="0"/>
      <w:marRight w:val="0"/>
      <w:marTop w:val="0"/>
      <w:marBottom w:val="0"/>
      <w:divBdr>
        <w:top w:val="none" w:sz="0" w:space="0" w:color="auto"/>
        <w:left w:val="none" w:sz="0" w:space="0" w:color="auto"/>
        <w:bottom w:val="none" w:sz="0" w:space="0" w:color="auto"/>
        <w:right w:val="none" w:sz="0" w:space="0" w:color="auto"/>
      </w:divBdr>
    </w:div>
    <w:div w:id="175774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10A9A-D456-41E9-883F-19CDE3403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Pages>
  <Words>932</Words>
  <Characters>5594</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STRONA TYTUŁOWA</vt:lpstr>
    </vt:vector>
  </TitlesOfParts>
  <Company>Hewlett-Packard Company</Company>
  <LinksUpToDate>false</LinksUpToDate>
  <CharactersWithSpaces>6513</CharactersWithSpaces>
  <SharedDoc>false</SharedDoc>
  <HLinks>
    <vt:vector size="210" baseType="variant">
      <vt:variant>
        <vt:i4>6357041</vt:i4>
      </vt:variant>
      <vt:variant>
        <vt:i4>204</vt:i4>
      </vt:variant>
      <vt:variant>
        <vt:i4>0</vt:i4>
      </vt:variant>
      <vt:variant>
        <vt:i4>5</vt:i4>
      </vt:variant>
      <vt:variant>
        <vt:lpwstr>http://www.funduszeeuropejskie.gov.pl/</vt:lpwstr>
      </vt:variant>
      <vt:variant>
        <vt:lpwstr/>
      </vt:variant>
      <vt:variant>
        <vt:i4>6357041</vt:i4>
      </vt:variant>
      <vt:variant>
        <vt:i4>201</vt:i4>
      </vt:variant>
      <vt:variant>
        <vt:i4>0</vt:i4>
      </vt:variant>
      <vt:variant>
        <vt:i4>5</vt:i4>
      </vt:variant>
      <vt:variant>
        <vt:lpwstr>http://www.funduszeeuropejskie.gov.pl/</vt:lpwstr>
      </vt:variant>
      <vt:variant>
        <vt:lpwstr/>
      </vt:variant>
      <vt:variant>
        <vt:i4>1114163</vt:i4>
      </vt:variant>
      <vt:variant>
        <vt:i4>194</vt:i4>
      </vt:variant>
      <vt:variant>
        <vt:i4>0</vt:i4>
      </vt:variant>
      <vt:variant>
        <vt:i4>5</vt:i4>
      </vt:variant>
      <vt:variant>
        <vt:lpwstr/>
      </vt:variant>
      <vt:variant>
        <vt:lpwstr>_Toc139285323</vt:lpwstr>
      </vt:variant>
      <vt:variant>
        <vt:i4>1114163</vt:i4>
      </vt:variant>
      <vt:variant>
        <vt:i4>188</vt:i4>
      </vt:variant>
      <vt:variant>
        <vt:i4>0</vt:i4>
      </vt:variant>
      <vt:variant>
        <vt:i4>5</vt:i4>
      </vt:variant>
      <vt:variant>
        <vt:lpwstr/>
      </vt:variant>
      <vt:variant>
        <vt:lpwstr>_Toc139285322</vt:lpwstr>
      </vt:variant>
      <vt:variant>
        <vt:i4>1114163</vt:i4>
      </vt:variant>
      <vt:variant>
        <vt:i4>182</vt:i4>
      </vt:variant>
      <vt:variant>
        <vt:i4>0</vt:i4>
      </vt:variant>
      <vt:variant>
        <vt:i4>5</vt:i4>
      </vt:variant>
      <vt:variant>
        <vt:lpwstr/>
      </vt:variant>
      <vt:variant>
        <vt:lpwstr>_Toc139285321</vt:lpwstr>
      </vt:variant>
      <vt:variant>
        <vt:i4>1114163</vt:i4>
      </vt:variant>
      <vt:variant>
        <vt:i4>176</vt:i4>
      </vt:variant>
      <vt:variant>
        <vt:i4>0</vt:i4>
      </vt:variant>
      <vt:variant>
        <vt:i4>5</vt:i4>
      </vt:variant>
      <vt:variant>
        <vt:lpwstr/>
      </vt:variant>
      <vt:variant>
        <vt:lpwstr>_Toc139285320</vt:lpwstr>
      </vt:variant>
      <vt:variant>
        <vt:i4>1179699</vt:i4>
      </vt:variant>
      <vt:variant>
        <vt:i4>170</vt:i4>
      </vt:variant>
      <vt:variant>
        <vt:i4>0</vt:i4>
      </vt:variant>
      <vt:variant>
        <vt:i4>5</vt:i4>
      </vt:variant>
      <vt:variant>
        <vt:lpwstr/>
      </vt:variant>
      <vt:variant>
        <vt:lpwstr>_Toc139285319</vt:lpwstr>
      </vt:variant>
      <vt:variant>
        <vt:i4>1179699</vt:i4>
      </vt:variant>
      <vt:variant>
        <vt:i4>164</vt:i4>
      </vt:variant>
      <vt:variant>
        <vt:i4>0</vt:i4>
      </vt:variant>
      <vt:variant>
        <vt:i4>5</vt:i4>
      </vt:variant>
      <vt:variant>
        <vt:lpwstr/>
      </vt:variant>
      <vt:variant>
        <vt:lpwstr>_Toc139285318</vt:lpwstr>
      </vt:variant>
      <vt:variant>
        <vt:i4>1179699</vt:i4>
      </vt:variant>
      <vt:variant>
        <vt:i4>158</vt:i4>
      </vt:variant>
      <vt:variant>
        <vt:i4>0</vt:i4>
      </vt:variant>
      <vt:variant>
        <vt:i4>5</vt:i4>
      </vt:variant>
      <vt:variant>
        <vt:lpwstr/>
      </vt:variant>
      <vt:variant>
        <vt:lpwstr>_Toc139285317</vt:lpwstr>
      </vt:variant>
      <vt:variant>
        <vt:i4>1179699</vt:i4>
      </vt:variant>
      <vt:variant>
        <vt:i4>152</vt:i4>
      </vt:variant>
      <vt:variant>
        <vt:i4>0</vt:i4>
      </vt:variant>
      <vt:variant>
        <vt:i4>5</vt:i4>
      </vt:variant>
      <vt:variant>
        <vt:lpwstr/>
      </vt:variant>
      <vt:variant>
        <vt:lpwstr>_Toc139285316</vt:lpwstr>
      </vt:variant>
      <vt:variant>
        <vt:i4>1179699</vt:i4>
      </vt:variant>
      <vt:variant>
        <vt:i4>146</vt:i4>
      </vt:variant>
      <vt:variant>
        <vt:i4>0</vt:i4>
      </vt:variant>
      <vt:variant>
        <vt:i4>5</vt:i4>
      </vt:variant>
      <vt:variant>
        <vt:lpwstr/>
      </vt:variant>
      <vt:variant>
        <vt:lpwstr>_Toc139285315</vt:lpwstr>
      </vt:variant>
      <vt:variant>
        <vt:i4>1179699</vt:i4>
      </vt:variant>
      <vt:variant>
        <vt:i4>140</vt:i4>
      </vt:variant>
      <vt:variant>
        <vt:i4>0</vt:i4>
      </vt:variant>
      <vt:variant>
        <vt:i4>5</vt:i4>
      </vt:variant>
      <vt:variant>
        <vt:lpwstr/>
      </vt:variant>
      <vt:variant>
        <vt:lpwstr>_Toc139285314</vt:lpwstr>
      </vt:variant>
      <vt:variant>
        <vt:i4>1179699</vt:i4>
      </vt:variant>
      <vt:variant>
        <vt:i4>134</vt:i4>
      </vt:variant>
      <vt:variant>
        <vt:i4>0</vt:i4>
      </vt:variant>
      <vt:variant>
        <vt:i4>5</vt:i4>
      </vt:variant>
      <vt:variant>
        <vt:lpwstr/>
      </vt:variant>
      <vt:variant>
        <vt:lpwstr>_Toc139285313</vt:lpwstr>
      </vt:variant>
      <vt:variant>
        <vt:i4>1179699</vt:i4>
      </vt:variant>
      <vt:variant>
        <vt:i4>128</vt:i4>
      </vt:variant>
      <vt:variant>
        <vt:i4>0</vt:i4>
      </vt:variant>
      <vt:variant>
        <vt:i4>5</vt:i4>
      </vt:variant>
      <vt:variant>
        <vt:lpwstr/>
      </vt:variant>
      <vt:variant>
        <vt:lpwstr>_Toc139285312</vt:lpwstr>
      </vt:variant>
      <vt:variant>
        <vt:i4>1179699</vt:i4>
      </vt:variant>
      <vt:variant>
        <vt:i4>122</vt:i4>
      </vt:variant>
      <vt:variant>
        <vt:i4>0</vt:i4>
      </vt:variant>
      <vt:variant>
        <vt:i4>5</vt:i4>
      </vt:variant>
      <vt:variant>
        <vt:lpwstr/>
      </vt:variant>
      <vt:variant>
        <vt:lpwstr>_Toc139285311</vt:lpwstr>
      </vt:variant>
      <vt:variant>
        <vt:i4>1179699</vt:i4>
      </vt:variant>
      <vt:variant>
        <vt:i4>116</vt:i4>
      </vt:variant>
      <vt:variant>
        <vt:i4>0</vt:i4>
      </vt:variant>
      <vt:variant>
        <vt:i4>5</vt:i4>
      </vt:variant>
      <vt:variant>
        <vt:lpwstr/>
      </vt:variant>
      <vt:variant>
        <vt:lpwstr>_Toc139285310</vt:lpwstr>
      </vt:variant>
      <vt:variant>
        <vt:i4>1245235</vt:i4>
      </vt:variant>
      <vt:variant>
        <vt:i4>110</vt:i4>
      </vt:variant>
      <vt:variant>
        <vt:i4>0</vt:i4>
      </vt:variant>
      <vt:variant>
        <vt:i4>5</vt:i4>
      </vt:variant>
      <vt:variant>
        <vt:lpwstr/>
      </vt:variant>
      <vt:variant>
        <vt:lpwstr>_Toc139285309</vt:lpwstr>
      </vt:variant>
      <vt:variant>
        <vt:i4>1245235</vt:i4>
      </vt:variant>
      <vt:variant>
        <vt:i4>104</vt:i4>
      </vt:variant>
      <vt:variant>
        <vt:i4>0</vt:i4>
      </vt:variant>
      <vt:variant>
        <vt:i4>5</vt:i4>
      </vt:variant>
      <vt:variant>
        <vt:lpwstr/>
      </vt:variant>
      <vt:variant>
        <vt:lpwstr>_Toc139285308</vt:lpwstr>
      </vt:variant>
      <vt:variant>
        <vt:i4>1245235</vt:i4>
      </vt:variant>
      <vt:variant>
        <vt:i4>98</vt:i4>
      </vt:variant>
      <vt:variant>
        <vt:i4>0</vt:i4>
      </vt:variant>
      <vt:variant>
        <vt:i4>5</vt:i4>
      </vt:variant>
      <vt:variant>
        <vt:lpwstr/>
      </vt:variant>
      <vt:variant>
        <vt:lpwstr>_Toc139285307</vt:lpwstr>
      </vt:variant>
      <vt:variant>
        <vt:i4>1245235</vt:i4>
      </vt:variant>
      <vt:variant>
        <vt:i4>92</vt:i4>
      </vt:variant>
      <vt:variant>
        <vt:i4>0</vt:i4>
      </vt:variant>
      <vt:variant>
        <vt:i4>5</vt:i4>
      </vt:variant>
      <vt:variant>
        <vt:lpwstr/>
      </vt:variant>
      <vt:variant>
        <vt:lpwstr>_Toc139285306</vt:lpwstr>
      </vt:variant>
      <vt:variant>
        <vt:i4>1245235</vt:i4>
      </vt:variant>
      <vt:variant>
        <vt:i4>86</vt:i4>
      </vt:variant>
      <vt:variant>
        <vt:i4>0</vt:i4>
      </vt:variant>
      <vt:variant>
        <vt:i4>5</vt:i4>
      </vt:variant>
      <vt:variant>
        <vt:lpwstr/>
      </vt:variant>
      <vt:variant>
        <vt:lpwstr>_Toc139285305</vt:lpwstr>
      </vt:variant>
      <vt:variant>
        <vt:i4>1245235</vt:i4>
      </vt:variant>
      <vt:variant>
        <vt:i4>80</vt:i4>
      </vt:variant>
      <vt:variant>
        <vt:i4>0</vt:i4>
      </vt:variant>
      <vt:variant>
        <vt:i4>5</vt:i4>
      </vt:variant>
      <vt:variant>
        <vt:lpwstr/>
      </vt:variant>
      <vt:variant>
        <vt:lpwstr>_Toc139285304</vt:lpwstr>
      </vt:variant>
      <vt:variant>
        <vt:i4>1245235</vt:i4>
      </vt:variant>
      <vt:variant>
        <vt:i4>74</vt:i4>
      </vt:variant>
      <vt:variant>
        <vt:i4>0</vt:i4>
      </vt:variant>
      <vt:variant>
        <vt:i4>5</vt:i4>
      </vt:variant>
      <vt:variant>
        <vt:lpwstr/>
      </vt:variant>
      <vt:variant>
        <vt:lpwstr>_Toc139285303</vt:lpwstr>
      </vt:variant>
      <vt:variant>
        <vt:i4>1245235</vt:i4>
      </vt:variant>
      <vt:variant>
        <vt:i4>68</vt:i4>
      </vt:variant>
      <vt:variant>
        <vt:i4>0</vt:i4>
      </vt:variant>
      <vt:variant>
        <vt:i4>5</vt:i4>
      </vt:variant>
      <vt:variant>
        <vt:lpwstr/>
      </vt:variant>
      <vt:variant>
        <vt:lpwstr>_Toc139285302</vt:lpwstr>
      </vt:variant>
      <vt:variant>
        <vt:i4>1245235</vt:i4>
      </vt:variant>
      <vt:variant>
        <vt:i4>62</vt:i4>
      </vt:variant>
      <vt:variant>
        <vt:i4>0</vt:i4>
      </vt:variant>
      <vt:variant>
        <vt:i4>5</vt:i4>
      </vt:variant>
      <vt:variant>
        <vt:lpwstr/>
      </vt:variant>
      <vt:variant>
        <vt:lpwstr>_Toc139285301</vt:lpwstr>
      </vt:variant>
      <vt:variant>
        <vt:i4>1245235</vt:i4>
      </vt:variant>
      <vt:variant>
        <vt:i4>56</vt:i4>
      </vt:variant>
      <vt:variant>
        <vt:i4>0</vt:i4>
      </vt:variant>
      <vt:variant>
        <vt:i4>5</vt:i4>
      </vt:variant>
      <vt:variant>
        <vt:lpwstr/>
      </vt:variant>
      <vt:variant>
        <vt:lpwstr>_Toc139285300</vt:lpwstr>
      </vt:variant>
      <vt:variant>
        <vt:i4>1703986</vt:i4>
      </vt:variant>
      <vt:variant>
        <vt:i4>50</vt:i4>
      </vt:variant>
      <vt:variant>
        <vt:i4>0</vt:i4>
      </vt:variant>
      <vt:variant>
        <vt:i4>5</vt:i4>
      </vt:variant>
      <vt:variant>
        <vt:lpwstr/>
      </vt:variant>
      <vt:variant>
        <vt:lpwstr>_Toc139285299</vt:lpwstr>
      </vt:variant>
      <vt:variant>
        <vt:i4>1703986</vt:i4>
      </vt:variant>
      <vt:variant>
        <vt:i4>44</vt:i4>
      </vt:variant>
      <vt:variant>
        <vt:i4>0</vt:i4>
      </vt:variant>
      <vt:variant>
        <vt:i4>5</vt:i4>
      </vt:variant>
      <vt:variant>
        <vt:lpwstr/>
      </vt:variant>
      <vt:variant>
        <vt:lpwstr>_Toc139285298</vt:lpwstr>
      </vt:variant>
      <vt:variant>
        <vt:i4>1703986</vt:i4>
      </vt:variant>
      <vt:variant>
        <vt:i4>38</vt:i4>
      </vt:variant>
      <vt:variant>
        <vt:i4>0</vt:i4>
      </vt:variant>
      <vt:variant>
        <vt:i4>5</vt:i4>
      </vt:variant>
      <vt:variant>
        <vt:lpwstr/>
      </vt:variant>
      <vt:variant>
        <vt:lpwstr>_Toc139285297</vt:lpwstr>
      </vt:variant>
      <vt:variant>
        <vt:i4>1703986</vt:i4>
      </vt:variant>
      <vt:variant>
        <vt:i4>32</vt:i4>
      </vt:variant>
      <vt:variant>
        <vt:i4>0</vt:i4>
      </vt:variant>
      <vt:variant>
        <vt:i4>5</vt:i4>
      </vt:variant>
      <vt:variant>
        <vt:lpwstr/>
      </vt:variant>
      <vt:variant>
        <vt:lpwstr>_Toc139285296</vt:lpwstr>
      </vt:variant>
      <vt:variant>
        <vt:i4>1703986</vt:i4>
      </vt:variant>
      <vt:variant>
        <vt:i4>26</vt:i4>
      </vt:variant>
      <vt:variant>
        <vt:i4>0</vt:i4>
      </vt:variant>
      <vt:variant>
        <vt:i4>5</vt:i4>
      </vt:variant>
      <vt:variant>
        <vt:lpwstr/>
      </vt:variant>
      <vt:variant>
        <vt:lpwstr>_Toc139285295</vt:lpwstr>
      </vt:variant>
      <vt:variant>
        <vt:i4>1703986</vt:i4>
      </vt:variant>
      <vt:variant>
        <vt:i4>20</vt:i4>
      </vt:variant>
      <vt:variant>
        <vt:i4>0</vt:i4>
      </vt:variant>
      <vt:variant>
        <vt:i4>5</vt:i4>
      </vt:variant>
      <vt:variant>
        <vt:lpwstr/>
      </vt:variant>
      <vt:variant>
        <vt:lpwstr>_Toc139285294</vt:lpwstr>
      </vt:variant>
      <vt:variant>
        <vt:i4>1703986</vt:i4>
      </vt:variant>
      <vt:variant>
        <vt:i4>14</vt:i4>
      </vt:variant>
      <vt:variant>
        <vt:i4>0</vt:i4>
      </vt:variant>
      <vt:variant>
        <vt:i4>5</vt:i4>
      </vt:variant>
      <vt:variant>
        <vt:lpwstr/>
      </vt:variant>
      <vt:variant>
        <vt:lpwstr>_Toc139285293</vt:lpwstr>
      </vt:variant>
      <vt:variant>
        <vt:i4>1703986</vt:i4>
      </vt:variant>
      <vt:variant>
        <vt:i4>8</vt:i4>
      </vt:variant>
      <vt:variant>
        <vt:i4>0</vt:i4>
      </vt:variant>
      <vt:variant>
        <vt:i4>5</vt:i4>
      </vt:variant>
      <vt:variant>
        <vt:lpwstr/>
      </vt:variant>
      <vt:variant>
        <vt:lpwstr>_Toc139285292</vt:lpwstr>
      </vt:variant>
      <vt:variant>
        <vt:i4>1703986</vt:i4>
      </vt:variant>
      <vt:variant>
        <vt:i4>2</vt:i4>
      </vt:variant>
      <vt:variant>
        <vt:i4>0</vt:i4>
      </vt:variant>
      <vt:variant>
        <vt:i4>5</vt:i4>
      </vt:variant>
      <vt:variant>
        <vt:lpwstr/>
      </vt:variant>
      <vt:variant>
        <vt:lpwstr>_Toc139285291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STRONA TYTUŁOWA</dc:title>
  <dc:subject/>
  <dc:creator>OEM</dc:creator>
  <cp:keywords/>
  <cp:lastModifiedBy>Wysokiński Dariusz</cp:lastModifiedBy>
  <cp:revision>18</cp:revision>
  <cp:lastPrinted>2023-08-04T08:15:00Z</cp:lastPrinted>
  <dcterms:created xsi:type="dcterms:W3CDTF">2024-02-15T10:25:00Z</dcterms:created>
  <dcterms:modified xsi:type="dcterms:W3CDTF">2024-07-04T08:46:00Z</dcterms:modified>
</cp:coreProperties>
</file>